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3E21A" w14:textId="37DD69DB" w:rsidR="00BB5E2C" w:rsidRDefault="00BB5E2C" w:rsidP="00BB5E2C">
      <w:pPr>
        <w:spacing w:before="100" w:beforeAutospacing="1" w:after="100" w:afterAutospacing="1" w:line="240" w:lineRule="auto"/>
        <w:jc w:val="center"/>
        <w:rPr>
          <w:rFonts w:eastAsia="Times New Roman" w:cs="Times New Roman"/>
          <w:b/>
          <w:sz w:val="28"/>
        </w:rPr>
      </w:pPr>
      <w:r>
        <w:rPr>
          <w:rFonts w:eastAsia="Times New Roman" w:cs="Times New Roman"/>
          <w:b/>
          <w:sz w:val="28"/>
        </w:rPr>
        <w:t>THE MIDDLE WAY WITH EQUANIMITY</w:t>
      </w:r>
    </w:p>
    <w:p w14:paraId="04ABBF4D" w14:textId="5E95F4A2" w:rsidR="00BB5E2C" w:rsidRPr="00BB5E2C" w:rsidRDefault="00BB5E2C" w:rsidP="00BB5E2C">
      <w:pPr>
        <w:spacing w:before="100" w:beforeAutospacing="1" w:after="100" w:afterAutospacing="1" w:line="240" w:lineRule="auto"/>
        <w:jc w:val="center"/>
        <w:rPr>
          <w:rFonts w:eastAsia="Times New Roman" w:cs="Times New Roman"/>
          <w:b/>
          <w:sz w:val="20"/>
        </w:rPr>
      </w:pPr>
      <w:r w:rsidRPr="00BB5E2C">
        <w:rPr>
          <w:rFonts w:eastAsia="Times New Roman" w:cs="Times New Roman"/>
          <w:b/>
        </w:rPr>
        <w:t>EQUANIMITY-</w:t>
      </w:r>
      <w:r w:rsidRPr="00BB5E2C">
        <w:rPr>
          <w:rFonts w:eastAsia="Times New Roman" w:cs="Times New Roman"/>
          <w:b/>
          <w:i/>
        </w:rPr>
        <w:t>UPEKKHA</w:t>
      </w:r>
      <w:r w:rsidRPr="00BB5E2C">
        <w:rPr>
          <w:rFonts w:eastAsia="Times New Roman" w:cs="Times New Roman"/>
          <w:b/>
        </w:rPr>
        <w:t xml:space="preserve"> OR </w:t>
      </w:r>
      <w:r w:rsidRPr="00BB5E2C">
        <w:rPr>
          <w:rFonts w:eastAsia="Times New Roman" w:cs="Times New Roman"/>
          <w:b/>
          <w:i/>
        </w:rPr>
        <w:t>TATRAMAJJHATTATA BOJJHANGA</w:t>
      </w:r>
    </w:p>
    <w:p w14:paraId="4BD6A8D7" w14:textId="77777777" w:rsidR="00BB5E2C" w:rsidRPr="00C24B14" w:rsidRDefault="00BB5E2C" w:rsidP="00BB5E2C">
      <w:pPr>
        <w:spacing w:after="0" w:line="240" w:lineRule="auto"/>
        <w:ind w:firstLine="360"/>
      </w:pPr>
      <w:r w:rsidRPr="00C24B14">
        <w:t xml:space="preserve">The final factor of the seven factors of awakening is </w:t>
      </w:r>
      <w:r w:rsidRPr="00C24B14">
        <w:rPr>
          <w:i/>
        </w:rPr>
        <w:t xml:space="preserve">upekkha, </w:t>
      </w:r>
      <w:r w:rsidRPr="00C24B14">
        <w:t xml:space="preserve">which is translated as equanimity, non-preference or patience.  </w:t>
      </w:r>
    </w:p>
    <w:p w14:paraId="05181EF8" w14:textId="77777777" w:rsidR="00BB5E2C" w:rsidRPr="00C24B14" w:rsidRDefault="00BB5E2C" w:rsidP="00BB5E2C">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“The </w:t>
      </w:r>
      <w:proofErr w:type="spellStart"/>
      <w:r w:rsidRPr="00C24B14">
        <w:rPr>
          <w:rFonts w:eastAsia="URWPalladioHOT" w:cs="URWPalladioHOT"/>
          <w:sz w:val="18"/>
          <w:szCs w:val="18"/>
        </w:rPr>
        <w:t>Pāli</w:t>
      </w:r>
      <w:proofErr w:type="spellEnd"/>
      <w:r w:rsidRPr="00C24B14">
        <w:rPr>
          <w:rFonts w:eastAsia="URWPalladioHOT" w:cs="URWPalladioHOT"/>
          <w:sz w:val="18"/>
          <w:szCs w:val="18"/>
        </w:rPr>
        <w:t xml:space="preserve"> term </w:t>
      </w:r>
      <w:proofErr w:type="spellStart"/>
      <w:r w:rsidRPr="00C24B14">
        <w:rPr>
          <w:rFonts w:eastAsia="URWPalladioHOT-I" w:cs="URWPalladioHOT-I"/>
          <w:i/>
          <w:iCs/>
          <w:sz w:val="18"/>
          <w:szCs w:val="18"/>
        </w:rPr>
        <w:t>Upekkhā</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is composed of </w:t>
      </w:r>
      <w:proofErr w:type="spellStart"/>
      <w:r w:rsidRPr="00C24B14">
        <w:rPr>
          <w:rFonts w:eastAsia="URWPalladioHOT-I" w:cs="URWPalladioHOT-I"/>
          <w:i/>
          <w:iCs/>
          <w:sz w:val="18"/>
          <w:szCs w:val="18"/>
        </w:rPr>
        <w:t>upa</w:t>
      </w:r>
      <w:proofErr w:type="spellEnd"/>
      <w:r w:rsidRPr="00C24B14">
        <w:rPr>
          <w:rFonts w:eastAsia="URWPalladioHOT-I" w:cs="URWPalladioHOT-I"/>
          <w:i/>
          <w:iCs/>
          <w:sz w:val="18"/>
          <w:szCs w:val="18"/>
        </w:rPr>
        <w:t xml:space="preserve">, </w:t>
      </w:r>
      <w:r w:rsidRPr="00C24B14">
        <w:rPr>
          <w:rFonts w:eastAsia="URWPalladioHOT" w:cs="URWPalladioHOT"/>
          <w:sz w:val="18"/>
          <w:szCs w:val="18"/>
        </w:rPr>
        <w:t>which means</w:t>
      </w:r>
    </w:p>
    <w:p w14:paraId="0968C1ED" w14:textId="77777777" w:rsidR="00BB5E2C" w:rsidRPr="00C24B14" w:rsidRDefault="00BB5E2C" w:rsidP="00BB5E2C">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justly, impartially or rightly </w:t>
      </w:r>
      <w:r w:rsidRPr="00C24B14">
        <w:rPr>
          <w:rFonts w:eastAsia="URWPalladioHOT-I" w:cs="URWPalladioHOT-I"/>
          <w:i/>
          <w:iCs/>
          <w:sz w:val="18"/>
          <w:szCs w:val="18"/>
        </w:rPr>
        <w:t>(</w:t>
      </w:r>
      <w:proofErr w:type="spellStart"/>
      <w:r w:rsidRPr="00C24B14">
        <w:rPr>
          <w:rFonts w:eastAsia="URWPalladioHOT-I" w:cs="URWPalladioHOT-I"/>
          <w:i/>
          <w:iCs/>
          <w:sz w:val="18"/>
          <w:szCs w:val="18"/>
        </w:rPr>
        <w:t>yuttito</w:t>
      </w:r>
      <w:proofErr w:type="spellEnd"/>
      <w:r w:rsidRPr="00C24B14">
        <w:rPr>
          <w:rFonts w:eastAsia="URWPalladioHOT-I" w:cs="URWPalladioHOT-I"/>
          <w:i/>
          <w:iCs/>
          <w:sz w:val="18"/>
          <w:szCs w:val="18"/>
        </w:rPr>
        <w:t xml:space="preserve">) </w:t>
      </w:r>
      <w:r w:rsidRPr="00C24B14">
        <w:rPr>
          <w:rFonts w:eastAsia="URWPalladioHOT" w:cs="URWPalladioHOT"/>
          <w:sz w:val="18"/>
          <w:szCs w:val="18"/>
        </w:rPr>
        <w:t xml:space="preserve">and </w:t>
      </w:r>
      <w:proofErr w:type="spellStart"/>
      <w:r w:rsidRPr="00C24B14">
        <w:rPr>
          <w:rFonts w:eastAsia="URWPalladioHOT-I" w:cs="URWPalladioHOT-I"/>
          <w:i/>
          <w:iCs/>
          <w:sz w:val="18"/>
          <w:szCs w:val="18"/>
        </w:rPr>
        <w:t>ikkha</w:t>
      </w:r>
      <w:proofErr w:type="spellEnd"/>
      <w:r w:rsidRPr="00C24B14">
        <w:rPr>
          <w:rFonts w:eastAsia="URWPalladioHOT-I" w:cs="URWPalladioHOT-I"/>
          <w:i/>
          <w:iCs/>
          <w:sz w:val="18"/>
          <w:szCs w:val="18"/>
        </w:rPr>
        <w:t xml:space="preserve">, </w:t>
      </w:r>
      <w:r w:rsidRPr="00C24B14">
        <w:rPr>
          <w:rFonts w:eastAsia="URWPalladioHOT" w:cs="URWPalladioHOT"/>
          <w:sz w:val="18"/>
          <w:szCs w:val="18"/>
        </w:rPr>
        <w:t>to see, discern</w:t>
      </w:r>
    </w:p>
    <w:p w14:paraId="12E44C8F" w14:textId="77777777" w:rsidR="00BB5E2C" w:rsidRPr="00C24B14" w:rsidRDefault="00BB5E2C" w:rsidP="00BB5E2C">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or view. The etymological meaning of the term is discerning</w:t>
      </w:r>
    </w:p>
    <w:p w14:paraId="5B59CAE9" w14:textId="77777777" w:rsidR="00BB5E2C" w:rsidRPr="00C24B14" w:rsidRDefault="00BB5E2C" w:rsidP="00BB5E2C">
      <w:pPr>
        <w:autoSpaceDE w:val="0"/>
        <w:autoSpaceDN w:val="0"/>
        <w:adjustRightInd w:val="0"/>
        <w:spacing w:after="0" w:line="240" w:lineRule="auto"/>
        <w:ind w:left="2610" w:right="3690"/>
        <w:jc w:val="both"/>
        <w:rPr>
          <w:rFonts w:eastAsia="URWPalladioHOT" w:cs="URWPalladioHOT"/>
          <w:sz w:val="16"/>
          <w:szCs w:val="18"/>
        </w:rPr>
      </w:pPr>
      <w:r w:rsidRPr="00C24B14">
        <w:rPr>
          <w:rFonts w:eastAsia="URWPalladioHOT" w:cs="URWPalladioHOT"/>
          <w:sz w:val="18"/>
          <w:szCs w:val="18"/>
        </w:rPr>
        <w:t xml:space="preserve">rightly, viewing justly, or looking impartially, that is, without attachment or aversion, without </w:t>
      </w:r>
      <w:proofErr w:type="spellStart"/>
      <w:r w:rsidRPr="00C24B14">
        <w:rPr>
          <w:rFonts w:eastAsia="URWPalladioHOT" w:cs="URWPalladioHOT"/>
          <w:sz w:val="18"/>
          <w:szCs w:val="18"/>
        </w:rPr>
        <w:t>favour</w:t>
      </w:r>
      <w:proofErr w:type="spellEnd"/>
      <w:r w:rsidRPr="00C24B14">
        <w:rPr>
          <w:rFonts w:eastAsia="URWPalladioHOT" w:cs="URWPalladioHOT"/>
          <w:sz w:val="18"/>
          <w:szCs w:val="18"/>
        </w:rPr>
        <w:t xml:space="preserve"> or disfavor.” </w:t>
      </w:r>
      <w:r w:rsidRPr="00C24B14">
        <w:rPr>
          <w:rFonts w:eastAsia="URWPalladioHOT" w:cs="URWPalladioHOT"/>
          <w:sz w:val="16"/>
          <w:szCs w:val="18"/>
        </w:rPr>
        <w:t xml:space="preserve">From “The Buddha And His Teachings”, pp. 606-607, </w:t>
      </w:r>
      <w:proofErr w:type="spellStart"/>
      <w:r w:rsidRPr="00C24B14">
        <w:rPr>
          <w:rFonts w:eastAsia="URWPalladioHOT" w:cs="URWPalladioHOT"/>
          <w:sz w:val="16"/>
          <w:szCs w:val="18"/>
        </w:rPr>
        <w:t>Narada</w:t>
      </w:r>
      <w:proofErr w:type="spellEnd"/>
      <w:r w:rsidRPr="00C24B14">
        <w:rPr>
          <w:rFonts w:eastAsia="URWPalladioHOT" w:cs="URWPalladioHOT"/>
          <w:sz w:val="16"/>
          <w:szCs w:val="18"/>
        </w:rPr>
        <w:t xml:space="preserve"> </w:t>
      </w:r>
      <w:proofErr w:type="spellStart"/>
      <w:r w:rsidRPr="00C24B14">
        <w:rPr>
          <w:rFonts w:eastAsia="URWPalladioHOT" w:cs="URWPalladioHOT"/>
          <w:sz w:val="16"/>
          <w:szCs w:val="18"/>
        </w:rPr>
        <w:t>Maha</w:t>
      </w:r>
      <w:proofErr w:type="spellEnd"/>
      <w:r w:rsidRPr="00C24B14">
        <w:rPr>
          <w:rFonts w:eastAsia="URWPalladioHOT" w:cs="URWPalladioHOT"/>
          <w:sz w:val="16"/>
          <w:szCs w:val="18"/>
        </w:rPr>
        <w:t xml:space="preserve"> Thera</w:t>
      </w:r>
    </w:p>
    <w:p w14:paraId="1ECA38FE" w14:textId="77777777" w:rsidR="00BB5E2C" w:rsidRPr="00C24B14" w:rsidRDefault="00BB5E2C" w:rsidP="00BB5E2C">
      <w:pPr>
        <w:spacing w:after="0" w:line="240" w:lineRule="auto"/>
        <w:ind w:left="2610" w:right="3690" w:firstLine="360"/>
        <w:rPr>
          <w:sz w:val="18"/>
          <w:szCs w:val="18"/>
        </w:rPr>
      </w:pPr>
    </w:p>
    <w:p w14:paraId="4EF934C6" w14:textId="77777777" w:rsidR="00BB5E2C" w:rsidRPr="00C24B14" w:rsidRDefault="00BB5E2C" w:rsidP="00BB5E2C">
      <w:pPr>
        <w:spacing w:after="0" w:line="240" w:lineRule="auto"/>
        <w:ind w:firstLine="360"/>
      </w:pPr>
      <w:r w:rsidRPr="00C24B14">
        <w:t>It is a mental factor, that is, it only refers to how the mind processes physical experience and shouldn’t be confused with a physically neutral feeling.</w:t>
      </w:r>
    </w:p>
    <w:p w14:paraId="496A7B3A" w14:textId="77777777" w:rsidR="00BB5E2C" w:rsidRPr="00C24B14" w:rsidRDefault="00BB5E2C" w:rsidP="00BB5E2C">
      <w:pPr>
        <w:spacing w:after="0" w:line="240" w:lineRule="auto"/>
        <w:ind w:firstLine="360"/>
      </w:pPr>
    </w:p>
    <w:p w14:paraId="15063E1C" w14:textId="77777777" w:rsidR="00BB5E2C" w:rsidRPr="00C24B14" w:rsidRDefault="00BB5E2C" w:rsidP="00BB5E2C">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“Equanimity has the characteristic of evolving the mode of neutrality as</w:t>
      </w:r>
    </w:p>
    <w:p w14:paraId="2B896A13" w14:textId="77777777" w:rsidR="00BB5E2C" w:rsidRPr="00C24B14" w:rsidRDefault="00BB5E2C" w:rsidP="00BB5E2C">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regards beings; its function is seeing equality in beings; its manifestation is</w:t>
      </w:r>
    </w:p>
    <w:p w14:paraId="51B733B1" w14:textId="77777777" w:rsidR="00BB5E2C" w:rsidRPr="00C24B14" w:rsidRDefault="00BB5E2C" w:rsidP="00BB5E2C">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both aversion and attachment; its proximate cause is seeing the</w:t>
      </w:r>
    </w:p>
    <w:p w14:paraId="7C46F081" w14:textId="77777777" w:rsidR="00BB5E2C" w:rsidRPr="00C24B14" w:rsidRDefault="00BB5E2C" w:rsidP="00BB5E2C">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 xml:space="preserve">heritage of the occurring kamma as ‘beings are the property of </w:t>
      </w:r>
      <w:proofErr w:type="gramStart"/>
      <w:r w:rsidRPr="00C24B14">
        <w:rPr>
          <w:rFonts w:cs="PHumanItalic"/>
          <w:i/>
          <w:iCs/>
          <w:sz w:val="20"/>
          <w:szCs w:val="21"/>
        </w:rPr>
        <w:t>their</w:t>
      </w:r>
      <w:proofErr w:type="gramEnd"/>
    </w:p>
    <w:p w14:paraId="48857196" w14:textId="77777777" w:rsidR="00BB5E2C" w:rsidRPr="00C24B14" w:rsidRDefault="00BB5E2C" w:rsidP="00BB5E2C">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kamma’. By its influence they will attain to pleasure, or be free from pain, or</w:t>
      </w:r>
    </w:p>
    <w:p w14:paraId="4263508C" w14:textId="77777777" w:rsidR="00BB5E2C" w:rsidRPr="00C24B14" w:rsidRDefault="00BB5E2C" w:rsidP="00BB5E2C">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not fall from the prosperity already acquired. Its consummation is the</w:t>
      </w:r>
    </w:p>
    <w:p w14:paraId="7715E884" w14:textId="77777777" w:rsidR="00BB5E2C" w:rsidRPr="00C24B14" w:rsidRDefault="00BB5E2C" w:rsidP="00BB5E2C">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of aversion and of attachment; its failure is the production of an</w:t>
      </w:r>
    </w:p>
    <w:p w14:paraId="1E86121B" w14:textId="77777777" w:rsidR="00BB5E2C" w:rsidRPr="00C24B14" w:rsidRDefault="00BB5E2C" w:rsidP="00BB5E2C">
      <w:pPr>
        <w:spacing w:after="0" w:line="240" w:lineRule="auto"/>
        <w:ind w:left="2160" w:firstLine="360"/>
        <w:rPr>
          <w:rFonts w:cs="PHumanItalic"/>
          <w:i/>
          <w:iCs/>
          <w:sz w:val="20"/>
          <w:szCs w:val="21"/>
        </w:rPr>
      </w:pPr>
      <w:r w:rsidRPr="00C24B14">
        <w:rPr>
          <w:rFonts w:cs="PHumanItalic"/>
          <w:i/>
          <w:iCs/>
          <w:sz w:val="20"/>
          <w:szCs w:val="21"/>
        </w:rPr>
        <w:t xml:space="preserve">unintelligent indifference which is based on the home life.” </w:t>
      </w:r>
    </w:p>
    <w:p w14:paraId="18715CEB" w14:textId="77777777" w:rsidR="00BB5E2C" w:rsidRPr="00C24B14" w:rsidRDefault="00BB5E2C" w:rsidP="00BB5E2C">
      <w:pPr>
        <w:autoSpaceDE w:val="0"/>
        <w:autoSpaceDN w:val="0"/>
        <w:adjustRightInd w:val="0"/>
        <w:spacing w:after="0" w:line="240" w:lineRule="auto"/>
        <w:jc w:val="center"/>
        <w:rPr>
          <w:rFonts w:cs="PCharterItalic"/>
          <w:i/>
          <w:iCs/>
          <w:sz w:val="18"/>
          <w:szCs w:val="20"/>
        </w:rPr>
      </w:pPr>
      <w:r w:rsidRPr="00C24B14">
        <w:rPr>
          <w:rFonts w:cs="PCharter"/>
          <w:i/>
          <w:sz w:val="18"/>
          <w:szCs w:val="20"/>
        </w:rPr>
        <w:t xml:space="preserve">From “The Perfections Leading to Enlightenment” </w:t>
      </w:r>
      <w:r w:rsidRPr="00C24B14">
        <w:rPr>
          <w:rFonts w:cs="PCharterItalic"/>
          <w:i/>
          <w:iCs/>
          <w:sz w:val="18"/>
          <w:szCs w:val="20"/>
        </w:rPr>
        <w:t xml:space="preserve">by </w:t>
      </w:r>
      <w:proofErr w:type="spellStart"/>
      <w:r w:rsidRPr="00C24B14">
        <w:rPr>
          <w:rFonts w:cs="PCharterItalic"/>
          <w:i/>
          <w:iCs/>
          <w:sz w:val="18"/>
          <w:szCs w:val="20"/>
        </w:rPr>
        <w:t>Sujin</w:t>
      </w:r>
      <w:proofErr w:type="spellEnd"/>
      <w:r w:rsidRPr="00C24B14">
        <w:rPr>
          <w:rFonts w:cs="PCharterItalic"/>
          <w:i/>
          <w:iCs/>
          <w:sz w:val="18"/>
          <w:szCs w:val="20"/>
        </w:rPr>
        <w:t xml:space="preserve"> </w:t>
      </w:r>
      <w:proofErr w:type="spellStart"/>
      <w:r w:rsidRPr="00C24B14">
        <w:rPr>
          <w:rFonts w:cs="PCharterItalic"/>
          <w:i/>
          <w:iCs/>
          <w:sz w:val="18"/>
          <w:szCs w:val="20"/>
        </w:rPr>
        <w:t>Boriharnwanaket</w:t>
      </w:r>
      <w:proofErr w:type="spellEnd"/>
      <w:r w:rsidRPr="00C24B14">
        <w:rPr>
          <w:rFonts w:cs="PCharterItalic"/>
          <w:i/>
          <w:iCs/>
          <w:sz w:val="18"/>
          <w:szCs w:val="20"/>
        </w:rPr>
        <w:t>,</w:t>
      </w:r>
    </w:p>
    <w:p w14:paraId="5006654F" w14:textId="77777777" w:rsidR="00BB5E2C" w:rsidRPr="00C24B14" w:rsidRDefault="00BB5E2C" w:rsidP="00BB5E2C">
      <w:pPr>
        <w:autoSpaceDE w:val="0"/>
        <w:autoSpaceDN w:val="0"/>
        <w:adjustRightInd w:val="0"/>
        <w:spacing w:after="0" w:line="240" w:lineRule="auto"/>
        <w:jc w:val="center"/>
        <w:rPr>
          <w:rFonts w:cs="PHumanItalic"/>
          <w:i/>
          <w:iCs/>
          <w:sz w:val="20"/>
          <w:szCs w:val="20"/>
        </w:rPr>
      </w:pPr>
      <w:r w:rsidRPr="00C24B14">
        <w:rPr>
          <w:rFonts w:cs="PCharter"/>
          <w:i/>
          <w:sz w:val="18"/>
          <w:szCs w:val="20"/>
        </w:rPr>
        <w:t xml:space="preserve">Page 174, Translated by Nina van </w:t>
      </w:r>
      <w:proofErr w:type="spellStart"/>
      <w:r w:rsidRPr="00C24B14">
        <w:rPr>
          <w:rFonts w:cs="PCharter"/>
          <w:i/>
          <w:sz w:val="18"/>
          <w:szCs w:val="20"/>
        </w:rPr>
        <w:t>Gorkom</w:t>
      </w:r>
      <w:proofErr w:type="spellEnd"/>
      <w:r w:rsidRPr="00C24B14">
        <w:rPr>
          <w:rFonts w:cs="PCharter"/>
          <w:i/>
          <w:sz w:val="18"/>
          <w:szCs w:val="20"/>
        </w:rPr>
        <w:t xml:space="preserve"> 2007 First Edition</w:t>
      </w:r>
    </w:p>
    <w:p w14:paraId="20695B8C" w14:textId="77777777" w:rsidR="00BB5E2C" w:rsidRPr="00C24B14" w:rsidRDefault="00BB5E2C" w:rsidP="00BB5E2C">
      <w:pPr>
        <w:spacing w:after="0" w:line="240" w:lineRule="auto"/>
        <w:ind w:left="2160" w:firstLine="360"/>
        <w:rPr>
          <w:sz w:val="20"/>
        </w:rPr>
      </w:pPr>
    </w:p>
    <w:p w14:paraId="04E9C728" w14:textId="77777777" w:rsidR="00BB5E2C" w:rsidRPr="00C24B14" w:rsidRDefault="00BB5E2C" w:rsidP="00BB5E2C">
      <w:pPr>
        <w:spacing w:after="0" w:line="240" w:lineRule="auto"/>
        <w:ind w:firstLine="360"/>
      </w:pPr>
      <w:r w:rsidRPr="00C24B14">
        <w:t xml:space="preserve">There’s another term that is synonymous with upekkha: </w:t>
      </w:r>
      <w:r w:rsidRPr="00C24B14">
        <w:rPr>
          <w:i/>
        </w:rPr>
        <w:t xml:space="preserve">tatramajjhattata. </w:t>
      </w:r>
      <w:r w:rsidRPr="00C24B14">
        <w:t xml:space="preserve"> Here’s </w:t>
      </w:r>
      <w:r w:rsidRPr="00C24B14">
        <w:rPr>
          <w:i/>
        </w:rPr>
        <w:t xml:space="preserve"> </w:t>
      </w:r>
      <w:r w:rsidRPr="00C24B14">
        <w:t xml:space="preserve"> how Gil </w:t>
      </w:r>
      <w:proofErr w:type="spellStart"/>
      <w:r w:rsidRPr="00C24B14">
        <w:t>Fronsdal</w:t>
      </w:r>
      <w:proofErr w:type="spellEnd"/>
      <w:r w:rsidRPr="00C24B14">
        <w:t xml:space="preserve"> describes it:</w:t>
      </w:r>
    </w:p>
    <w:p w14:paraId="1789ECFA" w14:textId="77777777" w:rsidR="00BB5E2C" w:rsidRPr="00C24B14" w:rsidRDefault="00BB5E2C" w:rsidP="00BB5E2C">
      <w:pPr>
        <w:spacing w:after="0" w:line="240" w:lineRule="auto"/>
        <w:ind w:firstLine="360"/>
      </w:pPr>
    </w:p>
    <w:p w14:paraId="2154E314" w14:textId="77777777" w:rsidR="00BB5E2C" w:rsidRPr="00C24B14" w:rsidRDefault="00BB5E2C" w:rsidP="00BB5E2C">
      <w:pPr>
        <w:spacing w:before="100" w:beforeAutospacing="1" w:after="100" w:afterAutospacing="1" w:line="240" w:lineRule="auto"/>
        <w:ind w:left="2160" w:right="2160"/>
        <w:rPr>
          <w:rFonts w:eastAsia="Times New Roman" w:cs="Times New Roman"/>
          <w:sz w:val="18"/>
          <w:szCs w:val="24"/>
        </w:rPr>
      </w:pPr>
      <w:r w:rsidRPr="00C24B14">
        <w:rPr>
          <w:rFonts w:eastAsia="Times New Roman" w:cs="Times New Roman"/>
          <w:sz w:val="18"/>
          <w:szCs w:val="24"/>
        </w:rPr>
        <w:t>“The second word often translated as equanimity is </w:t>
      </w:r>
      <w:r w:rsidRPr="00C24B14">
        <w:rPr>
          <w:rFonts w:eastAsia="Times New Roman" w:cs="Times New Roman"/>
          <w:i/>
          <w:iCs/>
          <w:sz w:val="18"/>
          <w:szCs w:val="24"/>
        </w:rPr>
        <w:t>tatramajjhattata</w:t>
      </w:r>
      <w:r w:rsidRPr="00C24B14">
        <w:rPr>
          <w:rFonts w:eastAsia="Times New Roman" w:cs="Times New Roman"/>
          <w:sz w:val="18"/>
          <w:szCs w:val="24"/>
        </w:rPr>
        <w:t xml:space="preserve">, a compound made of simple Pali words. Tatra, meaning “there,” sometimes refers to “all these things.” </w:t>
      </w:r>
      <w:proofErr w:type="spellStart"/>
      <w:r w:rsidRPr="00C24B14">
        <w:rPr>
          <w:rFonts w:eastAsia="Times New Roman" w:cs="Times New Roman"/>
          <w:sz w:val="18"/>
          <w:szCs w:val="24"/>
        </w:rPr>
        <w:t>Majjha</w:t>
      </w:r>
      <w:proofErr w:type="spellEnd"/>
      <w:r w:rsidRPr="00C24B14">
        <w:rPr>
          <w:rFonts w:eastAsia="Times New Roman" w:cs="Times New Roman"/>
          <w:sz w:val="18"/>
          <w:szCs w:val="24"/>
        </w:rPr>
        <w:t xml:space="preserve"> means “middle,” and tata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  From an article downloaded from the Insight Meditation Center on October 7, 2014.  The URL is:  </w:t>
      </w:r>
      <w:hyperlink r:id="rId5" w:history="1">
        <w:r w:rsidRPr="00C24B14">
          <w:rPr>
            <w:rFonts w:eastAsia="Times New Roman" w:cs="Times New Roman"/>
            <w:color w:val="0563C1" w:themeColor="hyperlink"/>
            <w:sz w:val="18"/>
            <w:szCs w:val="24"/>
            <w:u w:val="single"/>
          </w:rPr>
          <w:t>http://www.insightmeditationcenter.org/books-articles/articles/equanimity/</w:t>
        </w:r>
      </w:hyperlink>
    </w:p>
    <w:p w14:paraId="509828D7" w14:textId="77777777" w:rsidR="00BB5E2C" w:rsidRPr="00C24B14" w:rsidRDefault="00BB5E2C" w:rsidP="00BB5E2C">
      <w:pPr>
        <w:spacing w:before="100" w:beforeAutospacing="1" w:after="100" w:afterAutospacing="1" w:line="240" w:lineRule="auto"/>
        <w:ind w:firstLine="360"/>
        <w:rPr>
          <w:rFonts w:eastAsia="Times New Roman" w:cs="Times New Roman"/>
          <w:szCs w:val="24"/>
        </w:rPr>
      </w:pPr>
      <w:r w:rsidRPr="00C24B14">
        <w:rPr>
          <w:rFonts w:eastAsia="Times New Roman" w:cs="Times New Roman"/>
          <w:szCs w:val="24"/>
        </w:rPr>
        <w:t xml:space="preserve">From the same article, here are Gil’s comments on what are called “The eight worldly winds” that equanimity is the antidote for: </w:t>
      </w:r>
    </w:p>
    <w:p w14:paraId="7863B13E" w14:textId="77777777" w:rsidR="00BB5E2C" w:rsidRDefault="00BB5E2C" w:rsidP="00BB5E2C">
      <w:pPr>
        <w:spacing w:before="100" w:beforeAutospacing="1" w:after="100" w:afterAutospacing="1" w:line="240" w:lineRule="auto"/>
        <w:ind w:firstLine="360"/>
        <w:rPr>
          <w:rFonts w:eastAsia="Times New Roman" w:cs="Times New Roman"/>
          <w:color w:val="0563C1" w:themeColor="hyperlink"/>
          <w:sz w:val="18"/>
          <w:szCs w:val="24"/>
          <w:u w:val="single"/>
        </w:rPr>
      </w:pPr>
      <w:r w:rsidRPr="00C24B14">
        <w:rPr>
          <w:rFonts w:eastAsia="Times New Roman" w:cs="Times New Roman"/>
          <w:sz w:val="18"/>
          <w:szCs w:val="24"/>
        </w:rPr>
        <w:t xml:space="preserve">“Equanimity is a protection from the “eight worldly winds”: praise and blame, success and failure, pleasure and pain, fame and disrepute. Becoming attached to or excessively elated with success, praise, fame or pleasure can be a set-up for suffering when the winds of life change direction. For example, success can be wonderful, but if it leads to arrogance, we have more to lose in future challenges. Becoming personally 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keel in their midst.”  From an article downloaded from the Insight Meditation Center on October 7, 2014.  The URL is:  </w:t>
      </w:r>
      <w:hyperlink r:id="rId6" w:history="1">
        <w:r w:rsidRPr="00C24B14">
          <w:rPr>
            <w:rFonts w:eastAsia="Times New Roman" w:cs="Times New Roman"/>
            <w:color w:val="0563C1" w:themeColor="hyperlink"/>
            <w:sz w:val="18"/>
            <w:szCs w:val="24"/>
            <w:u w:val="single"/>
          </w:rPr>
          <w:t>http://www.insightmeditationcenter.org/books-articles/articles/equanimity/</w:t>
        </w:r>
      </w:hyperlink>
    </w:p>
    <w:p w14:paraId="2393A25E"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rPr>
        <w:t>The function of tatramajjhattata can be illustrated in the graphic illustration below.  It uses mindfulness, investigation and Right Effort to balance two “vectors” of the selfing process. The horizontal line represents the function of perception and identification, and the vertical line represents the balancing dynamic between the sympathetic (arousing) and parasympathetic (sedating) systems:</w:t>
      </w:r>
    </w:p>
    <w:p w14:paraId="71C8B9F3"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noProof/>
        </w:rPr>
        <w:lastRenderedPageBreak/>
        <mc:AlternateContent>
          <mc:Choice Requires="wps">
            <w:drawing>
              <wp:anchor distT="0" distB="0" distL="114300" distR="114300" simplePos="0" relativeHeight="251660288" behindDoc="0" locked="0" layoutInCell="1" allowOverlap="1" wp14:anchorId="02C9AE8B" wp14:editId="0E39CDB6">
                <wp:simplePos x="0" y="0"/>
                <wp:positionH relativeFrom="column">
                  <wp:posOffset>2618740</wp:posOffset>
                </wp:positionH>
                <wp:positionV relativeFrom="paragraph">
                  <wp:posOffset>27940</wp:posOffset>
                </wp:positionV>
                <wp:extent cx="1533525" cy="6572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5335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A2D6" w14:textId="77777777" w:rsidR="00BB5E2C" w:rsidRDefault="00BB5E2C" w:rsidP="00BB5E2C">
                            <w:pPr>
                              <w:spacing w:after="0" w:line="240" w:lineRule="auto"/>
                              <w:jc w:val="center"/>
                              <w:rPr>
                                <w:b/>
                                <w:sz w:val="18"/>
                                <w:szCs w:val="18"/>
                              </w:rPr>
                            </w:pPr>
                            <w:r>
                              <w:rPr>
                                <w:b/>
                                <w:sz w:val="18"/>
                                <w:szCs w:val="18"/>
                              </w:rPr>
                              <w:t>ENERGY</w:t>
                            </w:r>
                          </w:p>
                          <w:p w14:paraId="7BB6EDD0" w14:textId="77777777" w:rsidR="00BB5E2C" w:rsidRDefault="00BB5E2C" w:rsidP="00BB5E2C">
                            <w:pPr>
                              <w:spacing w:after="0" w:line="240" w:lineRule="auto"/>
                              <w:jc w:val="center"/>
                              <w:rPr>
                                <w:b/>
                                <w:sz w:val="18"/>
                                <w:szCs w:val="18"/>
                              </w:rPr>
                            </w:pPr>
                            <w:r>
                              <w:rPr>
                                <w:b/>
                                <w:sz w:val="18"/>
                                <w:szCs w:val="18"/>
                              </w:rPr>
                              <w:t>(SYMPATHETIC SYSTEM)</w:t>
                            </w:r>
                          </w:p>
                          <w:p w14:paraId="33CE515B" w14:textId="77777777" w:rsidR="00BB5E2C" w:rsidRPr="001E455B" w:rsidRDefault="00BB5E2C" w:rsidP="00BB5E2C">
                            <w:pPr>
                              <w:spacing w:after="0" w:line="240" w:lineRule="auto"/>
                              <w:jc w:val="center"/>
                              <w:rPr>
                                <w:b/>
                                <w:sz w:val="18"/>
                                <w:szCs w:val="18"/>
                              </w:rPr>
                            </w:pPr>
                            <w:r>
                              <w:rPr>
                                <w:b/>
                                <w:sz w:val="18"/>
                                <w:szCs w:val="18"/>
                              </w:rPr>
                              <w:t>Too much generates agitation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C9AE8B" id="_x0000_t202" coordsize="21600,21600" o:spt="202" path="m,l,21600r21600,l21600,xe">
                <v:stroke joinstyle="miter"/>
                <v:path gradientshapeok="t" o:connecttype="rect"/>
              </v:shapetype>
              <v:shape id="Text Box 2" o:spid="_x0000_s1026"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" fillcolor="white [3201]" stroked="f" strokeweight=".5pt">
                <v:textbox>
                  <w:txbxContent>
                    <w:p w14:paraId="7F1FA2D6" w14:textId="77777777" w:rsidR="00BB5E2C" w:rsidRDefault="00BB5E2C" w:rsidP="00BB5E2C">
                      <w:pPr>
                        <w:spacing w:after="0" w:line="240" w:lineRule="auto"/>
                        <w:jc w:val="center"/>
                        <w:rPr>
                          <w:b/>
                          <w:sz w:val="18"/>
                          <w:szCs w:val="18"/>
                        </w:rPr>
                      </w:pPr>
                      <w:r>
                        <w:rPr>
                          <w:b/>
                          <w:sz w:val="18"/>
                          <w:szCs w:val="18"/>
                        </w:rPr>
                        <w:t>ENERGY</w:t>
                      </w:r>
                    </w:p>
                    <w:p w14:paraId="7BB6EDD0" w14:textId="77777777" w:rsidR="00BB5E2C" w:rsidRDefault="00BB5E2C" w:rsidP="00BB5E2C">
                      <w:pPr>
                        <w:spacing w:after="0" w:line="240" w:lineRule="auto"/>
                        <w:jc w:val="center"/>
                        <w:rPr>
                          <w:b/>
                          <w:sz w:val="18"/>
                          <w:szCs w:val="18"/>
                        </w:rPr>
                      </w:pPr>
                      <w:r>
                        <w:rPr>
                          <w:b/>
                          <w:sz w:val="18"/>
                          <w:szCs w:val="18"/>
                        </w:rPr>
                        <w:t>(SYMPATHETIC SYSTEM)</w:t>
                      </w:r>
                    </w:p>
                    <w:p w14:paraId="33CE515B" w14:textId="77777777" w:rsidR="00BB5E2C" w:rsidRPr="001E455B" w:rsidRDefault="00BB5E2C" w:rsidP="00BB5E2C">
                      <w:pPr>
                        <w:spacing w:after="0" w:line="240" w:lineRule="auto"/>
                        <w:jc w:val="center"/>
                        <w:rPr>
                          <w:b/>
                          <w:sz w:val="18"/>
                          <w:szCs w:val="18"/>
                        </w:rPr>
                      </w:pPr>
                      <w:r>
                        <w:rPr>
                          <w:b/>
                          <w:sz w:val="18"/>
                          <w:szCs w:val="18"/>
                        </w:rPr>
                        <w:t>Too much generates agitation</w:t>
                      </w:r>
                    </w:p>
                  </w:txbxContent>
                </v:textbox>
              </v:shape>
            </w:pict>
          </mc:Fallback>
        </mc:AlternateContent>
      </w:r>
      <w:r>
        <w:rPr>
          <w:rFonts w:eastAsia="Times New Roman" w:cs="Times New Roman"/>
          <w:noProof/>
        </w:rPr>
        <mc:AlternateContent>
          <mc:Choice Requires="wps">
            <w:drawing>
              <wp:anchor distT="0" distB="0" distL="114300" distR="114300" simplePos="0" relativeHeight="251659264" behindDoc="0" locked="0" layoutInCell="1" allowOverlap="1" wp14:anchorId="5A956FF9" wp14:editId="31F57E6C">
                <wp:simplePos x="0" y="0"/>
                <wp:positionH relativeFrom="column">
                  <wp:posOffset>238125</wp:posOffset>
                </wp:positionH>
                <wp:positionV relativeFrom="paragraph">
                  <wp:posOffset>37465</wp:posOffset>
                </wp:positionV>
                <wp:extent cx="6496050" cy="32289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496050" cy="3228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019C44" w14:textId="77777777" w:rsidR="00BB5E2C" w:rsidRDefault="00BB5E2C" w:rsidP="00BB5E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56FF9" id="Text Box 1" o:spid="_x0000_s1027"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" fillcolor="white [3201]" stroked="f" strokeweight=".5pt">
                <v:textbox>
                  <w:txbxContent>
                    <w:p w14:paraId="4C019C44" w14:textId="77777777" w:rsidR="00BB5E2C" w:rsidRDefault="00BB5E2C" w:rsidP="00BB5E2C"/>
                  </w:txbxContent>
                </v:textbox>
              </v:shape>
            </w:pict>
          </mc:Fallback>
        </mc:AlternateContent>
      </w:r>
    </w:p>
    <w:p w14:paraId="3C929C42"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6432" behindDoc="0" locked="0" layoutInCell="1" allowOverlap="1" wp14:anchorId="31FFBC58" wp14:editId="3AE93DE8">
                <wp:simplePos x="0" y="0"/>
                <wp:positionH relativeFrom="column">
                  <wp:posOffset>409575</wp:posOffset>
                </wp:positionH>
                <wp:positionV relativeFrom="paragraph">
                  <wp:posOffset>17145</wp:posOffset>
                </wp:positionV>
                <wp:extent cx="1428750" cy="7048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428750"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EF4E9" w14:textId="77777777" w:rsidR="00BB5E2C" w:rsidRDefault="00BB5E2C" w:rsidP="00BB5E2C">
                            <w:pPr>
                              <w:spacing w:after="0" w:line="240" w:lineRule="auto"/>
                              <w:jc w:val="center"/>
                              <w:rPr>
                                <w:b/>
                                <w:sz w:val="18"/>
                              </w:rPr>
                            </w:pPr>
                            <w:r>
                              <w:rPr>
                                <w:b/>
                                <w:sz w:val="18"/>
                              </w:rPr>
                              <w:t>MINDFULNESS</w:t>
                            </w:r>
                          </w:p>
                          <w:p w14:paraId="58C64E1C" w14:textId="77777777" w:rsidR="00BB5E2C" w:rsidRDefault="00BB5E2C" w:rsidP="00BB5E2C">
                            <w:pPr>
                              <w:spacing w:after="0" w:line="240" w:lineRule="auto"/>
                              <w:jc w:val="center"/>
                              <w:rPr>
                                <w:b/>
                                <w:sz w:val="18"/>
                              </w:rPr>
                            </w:pPr>
                            <w:r>
                              <w:rPr>
                                <w:b/>
                                <w:sz w:val="18"/>
                              </w:rPr>
                              <w:t>+ JOY/INTEREST</w:t>
                            </w:r>
                          </w:p>
                          <w:p w14:paraId="4AAF5C3E" w14:textId="77777777" w:rsidR="00BB5E2C" w:rsidRDefault="00BB5E2C" w:rsidP="00BB5E2C">
                            <w:pPr>
                              <w:spacing w:after="0" w:line="240" w:lineRule="auto"/>
                              <w:jc w:val="center"/>
                              <w:rPr>
                                <w:b/>
                                <w:sz w:val="18"/>
                              </w:rPr>
                            </w:pPr>
                            <w:r>
                              <w:rPr>
                                <w:b/>
                                <w:sz w:val="18"/>
                              </w:rPr>
                              <w:t xml:space="preserve">CONTINUALLY MONITORS </w:t>
                            </w:r>
                          </w:p>
                          <w:p w14:paraId="447288B8" w14:textId="77777777" w:rsidR="00BB5E2C" w:rsidRPr="00425546" w:rsidRDefault="00BB5E2C" w:rsidP="00BB5E2C">
                            <w:pPr>
                              <w:spacing w:after="0" w:line="240" w:lineRule="auto"/>
                              <w:jc w:val="center"/>
                              <w:rPr>
                                <w:b/>
                                <w:sz w:val="18"/>
                              </w:rPr>
                            </w:pPr>
                            <w:r>
                              <w:rPr>
                                <w:b/>
                                <w:sz w:val="18"/>
                              </w:rPr>
                              <w:t>THE FOUR FACTORS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FBC58" id="Text Box 8" o:spid="_x0000_s1028" type="#_x0000_t202" style="position:absolute;left:0;text-align:left;margin-left:32.25pt;margin-top:1.35pt;width:11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" fillcolor="white [3201]" stroked="f" strokeweight=".5pt">
                <v:textbox>
                  <w:txbxContent>
                    <w:p w14:paraId="20BEF4E9" w14:textId="77777777" w:rsidR="00BB5E2C" w:rsidRDefault="00BB5E2C" w:rsidP="00BB5E2C">
                      <w:pPr>
                        <w:spacing w:after="0" w:line="240" w:lineRule="auto"/>
                        <w:jc w:val="center"/>
                        <w:rPr>
                          <w:b/>
                          <w:sz w:val="18"/>
                        </w:rPr>
                      </w:pPr>
                      <w:r>
                        <w:rPr>
                          <w:b/>
                          <w:sz w:val="18"/>
                        </w:rPr>
                        <w:t>MINDFULNESS</w:t>
                      </w:r>
                    </w:p>
                    <w:p w14:paraId="58C64E1C" w14:textId="77777777" w:rsidR="00BB5E2C" w:rsidRDefault="00BB5E2C" w:rsidP="00BB5E2C">
                      <w:pPr>
                        <w:spacing w:after="0" w:line="240" w:lineRule="auto"/>
                        <w:jc w:val="center"/>
                        <w:rPr>
                          <w:b/>
                          <w:sz w:val="18"/>
                        </w:rPr>
                      </w:pPr>
                      <w:r>
                        <w:rPr>
                          <w:b/>
                          <w:sz w:val="18"/>
                        </w:rPr>
                        <w:t>+ JOY/INTEREST</w:t>
                      </w:r>
                    </w:p>
                    <w:p w14:paraId="4AAF5C3E" w14:textId="77777777" w:rsidR="00BB5E2C" w:rsidRDefault="00BB5E2C" w:rsidP="00BB5E2C">
                      <w:pPr>
                        <w:spacing w:after="0" w:line="240" w:lineRule="auto"/>
                        <w:jc w:val="center"/>
                        <w:rPr>
                          <w:b/>
                          <w:sz w:val="18"/>
                        </w:rPr>
                      </w:pPr>
                      <w:r>
                        <w:rPr>
                          <w:b/>
                          <w:sz w:val="18"/>
                        </w:rPr>
                        <w:t xml:space="preserve">CONTINUALLY MONITORS </w:t>
                      </w:r>
                    </w:p>
                    <w:p w14:paraId="447288B8" w14:textId="77777777" w:rsidR="00BB5E2C" w:rsidRPr="00425546" w:rsidRDefault="00BB5E2C" w:rsidP="00BB5E2C">
                      <w:pPr>
                        <w:spacing w:after="0" w:line="240" w:lineRule="auto"/>
                        <w:jc w:val="center"/>
                        <w:rPr>
                          <w:b/>
                          <w:sz w:val="18"/>
                        </w:rPr>
                      </w:pPr>
                      <w:r>
                        <w:rPr>
                          <w:b/>
                          <w:sz w:val="18"/>
                        </w:rPr>
                        <w:t>THE FOUR FACTORS</w:t>
                      </w:r>
                    </w:p>
                  </w:txbxContent>
                </v:textbox>
              </v:shape>
            </w:pict>
          </mc:Fallback>
        </mc:AlternateContent>
      </w:r>
      <w:r>
        <w:rPr>
          <w:rFonts w:eastAsia="Times New Roman" w:cs="Times New Roman"/>
          <w:noProof/>
        </w:rPr>
        <mc:AlternateContent>
          <mc:Choice Requires="wps">
            <w:drawing>
              <wp:anchor distT="0" distB="0" distL="114300" distR="114300" simplePos="0" relativeHeight="251667456" behindDoc="0" locked="0" layoutInCell="1" allowOverlap="1" wp14:anchorId="20F8C121" wp14:editId="0215CC49">
                <wp:simplePos x="0" y="0"/>
                <wp:positionH relativeFrom="column">
                  <wp:posOffset>4939748</wp:posOffset>
                </wp:positionH>
                <wp:positionV relativeFrom="paragraph">
                  <wp:posOffset>9194</wp:posOffset>
                </wp:positionV>
                <wp:extent cx="1609725" cy="496956"/>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609725" cy="496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B15E0C" w14:textId="77777777" w:rsidR="00BB5E2C" w:rsidRDefault="00BB5E2C" w:rsidP="00BB5E2C">
                            <w:pPr>
                              <w:spacing w:after="0" w:line="240" w:lineRule="auto"/>
                              <w:jc w:val="center"/>
                              <w:rPr>
                                <w:b/>
                                <w:sz w:val="18"/>
                              </w:rPr>
                            </w:pPr>
                            <w:r>
                              <w:rPr>
                                <w:b/>
                                <w:sz w:val="18"/>
                              </w:rPr>
                              <w:t>BENEVOLENT INTENTION</w:t>
                            </w:r>
                          </w:p>
                          <w:p w14:paraId="3571C0CF" w14:textId="77777777" w:rsidR="00BB5E2C" w:rsidRPr="00425546" w:rsidRDefault="00BB5E2C" w:rsidP="00BB5E2C">
                            <w:pPr>
                              <w:spacing w:after="0" w:line="240" w:lineRule="auto"/>
                              <w:jc w:val="center"/>
                              <w:rPr>
                                <w:b/>
                                <w:sz w:val="18"/>
                              </w:rPr>
                            </w:pPr>
                            <w:r>
                              <w:rPr>
                                <w:b/>
                                <w:sz w:val="18"/>
                              </w:rPr>
                              <w:t>CONTINUALLY MOTIVATES THOUGHTS &amp;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F8C121" id="Text Box 9" o:spid="_x0000_s1029" type="#_x0000_t202" style="position:absolute;left:0;text-align:left;margin-left:388.95pt;margin-top:.7pt;width:126.75pt;height:39.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" fillcolor="white [3201]" stroked="f" strokeweight=".5pt">
                <v:textbox>
                  <w:txbxContent>
                    <w:p w14:paraId="3EB15E0C" w14:textId="77777777" w:rsidR="00BB5E2C" w:rsidRDefault="00BB5E2C" w:rsidP="00BB5E2C">
                      <w:pPr>
                        <w:spacing w:after="0" w:line="240" w:lineRule="auto"/>
                        <w:jc w:val="center"/>
                        <w:rPr>
                          <w:b/>
                          <w:sz w:val="18"/>
                        </w:rPr>
                      </w:pPr>
                      <w:r>
                        <w:rPr>
                          <w:b/>
                          <w:sz w:val="18"/>
                        </w:rPr>
                        <w:t>BENEVOLENT INTENTION</w:t>
                      </w:r>
                    </w:p>
                    <w:p w14:paraId="3571C0CF" w14:textId="77777777" w:rsidR="00BB5E2C" w:rsidRPr="00425546" w:rsidRDefault="00BB5E2C" w:rsidP="00BB5E2C">
                      <w:pPr>
                        <w:spacing w:after="0" w:line="240" w:lineRule="auto"/>
                        <w:jc w:val="center"/>
                        <w:rPr>
                          <w:b/>
                          <w:sz w:val="18"/>
                        </w:rPr>
                      </w:pPr>
                      <w:r>
                        <w:rPr>
                          <w:b/>
                          <w:sz w:val="18"/>
                        </w:rPr>
                        <w:t>CONTINUALLY MOTIVATES THOUGHTS &amp; ACTIONS</w:t>
                      </w:r>
                    </w:p>
                  </w:txbxContent>
                </v:textbox>
              </v:shape>
            </w:pict>
          </mc:Fallback>
        </mc:AlternateContent>
      </w:r>
    </w:p>
    <w:p w14:paraId="5F8168EA"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72576" behindDoc="0" locked="0" layoutInCell="1" allowOverlap="1" wp14:anchorId="194AAFF7" wp14:editId="614D46FC">
                <wp:simplePos x="0" y="0"/>
                <wp:positionH relativeFrom="column">
                  <wp:posOffset>4400550</wp:posOffset>
                </wp:positionH>
                <wp:positionV relativeFrom="paragraph">
                  <wp:posOffset>226695</wp:posOffset>
                </wp:positionV>
                <wp:extent cx="828675" cy="581025"/>
                <wp:effectExtent l="38100" t="0" r="28575" b="47625"/>
                <wp:wrapNone/>
                <wp:docPr id="14" name="Straight Arrow Connector 14"/>
                <wp:cNvGraphicFramePr/>
                <a:graphic xmlns:a="http://schemas.openxmlformats.org/drawingml/2006/main">
                  <a:graphicData uri="http://schemas.microsoft.com/office/word/2010/wordprocessingShape">
                    <wps:wsp>
                      <wps:cNvCnPr/>
                      <wps:spPr>
                        <a:xfrm flipH="1">
                          <a:off x="0" y="0"/>
                          <a:ext cx="828675" cy="5810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1480E9" id="_x0000_t32" coordsize="21600,21600" o:spt="32" o:oned="t" path="m,l21600,21600e" filled="f">
                <v:path arrowok="t" fillok="f" o:connecttype="none"/>
                <o:lock v:ext="edit" shapetype="t"/>
              </v:shapetype>
              <v:shape id="Straight Arrow Connector 14" o:spid="_x0000_s1026" type="#_x0000_t32" style="position:absolute;margin-left:346.5pt;margin-top:17.85pt;width:65.25pt;height:45.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1552" behindDoc="0" locked="0" layoutInCell="1" allowOverlap="1" wp14:anchorId="6CA9217D" wp14:editId="2F76A07D">
                <wp:simplePos x="0" y="0"/>
                <wp:positionH relativeFrom="column">
                  <wp:posOffset>3571240</wp:posOffset>
                </wp:positionH>
                <wp:positionV relativeFrom="paragraph">
                  <wp:posOffset>7620</wp:posOffset>
                </wp:positionV>
                <wp:extent cx="1419225" cy="428625"/>
                <wp:effectExtent l="38100" t="0" r="28575" b="66675"/>
                <wp:wrapNone/>
                <wp:docPr id="13" name="Straight Arrow Connector 13"/>
                <wp:cNvGraphicFramePr/>
                <a:graphic xmlns:a="http://schemas.openxmlformats.org/drawingml/2006/main">
                  <a:graphicData uri="http://schemas.microsoft.com/office/word/2010/wordprocessingShape">
                    <wps:wsp>
                      <wps:cNvCnPr/>
                      <wps:spPr>
                        <a:xfrm flipH="1">
                          <a:off x="0" y="0"/>
                          <a:ext cx="1419225" cy="42862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D58475" id="Straight Arrow Connector 13" o:spid="_x0000_s1026" type="#_x0000_t32" style="position:absolute;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70528" behindDoc="0" locked="0" layoutInCell="1" allowOverlap="1" wp14:anchorId="74F79A6C" wp14:editId="59EC1838">
                <wp:simplePos x="0" y="0"/>
                <wp:positionH relativeFrom="column">
                  <wp:posOffset>1704975</wp:posOffset>
                </wp:positionH>
                <wp:positionV relativeFrom="paragraph">
                  <wp:posOffset>217170</wp:posOffset>
                </wp:positionV>
                <wp:extent cx="619125" cy="590550"/>
                <wp:effectExtent l="0" t="0" r="66675" b="57150"/>
                <wp:wrapNone/>
                <wp:docPr id="12" name="Straight Arrow Connector 12"/>
                <wp:cNvGraphicFramePr/>
                <a:graphic xmlns:a="http://schemas.openxmlformats.org/drawingml/2006/main">
                  <a:graphicData uri="http://schemas.microsoft.com/office/word/2010/wordprocessingShape">
                    <wps:wsp>
                      <wps:cNvCnPr/>
                      <wps:spPr>
                        <a:xfrm>
                          <a:off x="0" y="0"/>
                          <a:ext cx="619125" cy="590550"/>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AC47F3" id="Straight Arrow Connector 12" o:spid="_x0000_s1026" type="#_x0000_t32" style="position:absolute;margin-left:134.25pt;margin-top:17.1pt;width:48.7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69504" behindDoc="0" locked="0" layoutInCell="1" allowOverlap="1" wp14:anchorId="516A0744" wp14:editId="6BA59D42">
                <wp:simplePos x="0" y="0"/>
                <wp:positionH relativeFrom="column">
                  <wp:posOffset>1876424</wp:posOffset>
                </wp:positionH>
                <wp:positionV relativeFrom="paragraph">
                  <wp:posOffset>36195</wp:posOffset>
                </wp:positionV>
                <wp:extent cx="1419225" cy="409575"/>
                <wp:effectExtent l="0" t="0" r="66675" b="66675"/>
                <wp:wrapNone/>
                <wp:docPr id="11" name="Straight Arrow Connector 11"/>
                <wp:cNvGraphicFramePr/>
                <a:graphic xmlns:a="http://schemas.openxmlformats.org/drawingml/2006/main">
                  <a:graphicData uri="http://schemas.microsoft.com/office/word/2010/wordprocessingShape">
                    <wps:wsp>
                      <wps:cNvCnPr/>
                      <wps:spPr>
                        <a:xfrm>
                          <a:off x="0" y="0"/>
                          <a:ext cx="1419225" cy="409575"/>
                        </a:xfrm>
                        <a:prstGeom prst="straightConnector1">
                          <a:avLst/>
                        </a:prstGeom>
                        <a:ln w="1905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469D13" id="Straight Arrow Connector 11" o:spid="_x0000_s1026" type="#_x0000_t32" style="position:absolute;margin-left:147.75pt;margin-top:2.85pt;width:111.75pt;height:32.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" strokecolor="black [3213]" strokeweight="1.5pt">
                <v:stroke dashstyle="dash" endarrow="block" joinstyle="miter"/>
              </v:shape>
            </w:pict>
          </mc:Fallback>
        </mc:AlternateContent>
      </w:r>
      <w:r>
        <w:rPr>
          <w:rFonts w:eastAsia="Times New Roman" w:cs="Times New Roman"/>
          <w:noProof/>
        </w:rPr>
        <mc:AlternateContent>
          <mc:Choice Requires="wps">
            <w:drawing>
              <wp:anchor distT="0" distB="0" distL="114300" distR="114300" simplePos="0" relativeHeight="251664384" behindDoc="0" locked="0" layoutInCell="1" allowOverlap="1" wp14:anchorId="4B8ED9D9" wp14:editId="424830D3">
                <wp:simplePos x="0" y="0"/>
                <wp:positionH relativeFrom="margin">
                  <wp:align>center</wp:align>
                </wp:positionH>
                <wp:positionV relativeFrom="paragraph">
                  <wp:posOffset>93345</wp:posOffset>
                </wp:positionV>
                <wp:extent cx="0" cy="1657350"/>
                <wp:effectExtent l="76200" t="38100" r="57150" b="57150"/>
                <wp:wrapNone/>
                <wp:docPr id="6" name="Straight Arrow Connector 6"/>
                <wp:cNvGraphicFramePr/>
                <a:graphic xmlns:a="http://schemas.openxmlformats.org/drawingml/2006/main">
                  <a:graphicData uri="http://schemas.microsoft.com/office/word/2010/wordprocessingShape">
                    <wps:wsp>
                      <wps:cNvCnPr/>
                      <wps:spPr>
                        <a:xfrm>
                          <a:off x="0" y="0"/>
                          <a:ext cx="0" cy="165735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57BD7A" id="Straight Arrow Connector 6" o:spid="_x0000_s1026" type="#_x0000_t32" style="position:absolute;margin-left:0;margin-top:7.35pt;width:0;height:130.5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" strokecolor="black [3213]" strokeweight="1.5pt">
                <v:stroke startarrow="block" endarrow="block" joinstyle="miter"/>
                <w10:wrap anchorx="margin"/>
              </v:shape>
            </w:pict>
          </mc:Fallback>
        </mc:AlternateContent>
      </w:r>
    </w:p>
    <w:p w14:paraId="02A2CA27"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2336" behindDoc="0" locked="0" layoutInCell="1" allowOverlap="1" wp14:anchorId="6685E412" wp14:editId="398B6314">
                <wp:simplePos x="0" y="0"/>
                <wp:positionH relativeFrom="column">
                  <wp:posOffset>247650</wp:posOffset>
                </wp:positionH>
                <wp:positionV relativeFrom="paragraph">
                  <wp:posOffset>326390</wp:posOffset>
                </wp:positionV>
                <wp:extent cx="1352550" cy="495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525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DA88A" w14:textId="77777777" w:rsidR="00BB5E2C" w:rsidRDefault="00BB5E2C" w:rsidP="00BB5E2C">
                            <w:pPr>
                              <w:spacing w:after="0" w:line="240" w:lineRule="auto"/>
                              <w:jc w:val="center"/>
                              <w:rPr>
                                <w:b/>
                                <w:sz w:val="18"/>
                              </w:rPr>
                            </w:pPr>
                            <w:r>
                              <w:rPr>
                                <w:b/>
                                <w:sz w:val="18"/>
                              </w:rPr>
                              <w:t>CONFIDENCE</w:t>
                            </w:r>
                          </w:p>
                          <w:p w14:paraId="05A771C8" w14:textId="77777777" w:rsidR="00BB5E2C" w:rsidRPr="001E455B" w:rsidRDefault="00BB5E2C" w:rsidP="00BB5E2C">
                            <w:pPr>
                              <w:spacing w:after="0" w:line="240" w:lineRule="auto"/>
                              <w:jc w:val="center"/>
                              <w:rPr>
                                <w:b/>
                                <w:sz w:val="18"/>
                              </w:rPr>
                            </w:pPr>
                            <w:r>
                              <w:rPr>
                                <w:b/>
                                <w:sz w:val="18"/>
                              </w:rPr>
                              <w:t>Too much generates attachment to 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5E412" id="Text Box 4"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" fillcolor="white [3201]" stroked="f" strokeweight=".5pt">
                <v:textbox>
                  <w:txbxContent>
                    <w:p w14:paraId="2F2DA88A" w14:textId="77777777" w:rsidR="00BB5E2C" w:rsidRDefault="00BB5E2C" w:rsidP="00BB5E2C">
                      <w:pPr>
                        <w:spacing w:after="0" w:line="240" w:lineRule="auto"/>
                        <w:jc w:val="center"/>
                        <w:rPr>
                          <w:b/>
                          <w:sz w:val="18"/>
                        </w:rPr>
                      </w:pPr>
                      <w:r>
                        <w:rPr>
                          <w:b/>
                          <w:sz w:val="18"/>
                        </w:rPr>
                        <w:t>CONFIDENCE</w:t>
                      </w:r>
                    </w:p>
                    <w:p w14:paraId="05A771C8" w14:textId="77777777" w:rsidR="00BB5E2C" w:rsidRPr="001E455B" w:rsidRDefault="00BB5E2C" w:rsidP="00BB5E2C">
                      <w:pPr>
                        <w:spacing w:after="0" w:line="240" w:lineRule="auto"/>
                        <w:jc w:val="center"/>
                        <w:rPr>
                          <w:b/>
                          <w:sz w:val="18"/>
                        </w:rPr>
                      </w:pPr>
                      <w:r>
                        <w:rPr>
                          <w:b/>
                          <w:sz w:val="18"/>
                        </w:rPr>
                        <w:t>Too much generates attachment to views</w:t>
                      </w:r>
                    </w:p>
                  </w:txbxContent>
                </v:textbox>
              </v:shape>
            </w:pict>
          </mc:Fallback>
        </mc:AlternateContent>
      </w:r>
    </w:p>
    <w:p w14:paraId="3A31F849"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5408" behindDoc="0" locked="0" layoutInCell="1" allowOverlap="1" wp14:anchorId="3364B641" wp14:editId="39B0BA19">
                <wp:simplePos x="0" y="0"/>
                <wp:positionH relativeFrom="margin">
                  <wp:align>center</wp:align>
                </wp:positionH>
                <wp:positionV relativeFrom="paragraph">
                  <wp:posOffset>225425</wp:posOffset>
                </wp:positionV>
                <wp:extent cx="3638550" cy="9525"/>
                <wp:effectExtent l="38100" t="76200" r="19050" b="85725"/>
                <wp:wrapNone/>
                <wp:docPr id="7" name="Straight Arrow Connector 7"/>
                <wp:cNvGraphicFramePr/>
                <a:graphic xmlns:a="http://schemas.openxmlformats.org/drawingml/2006/main">
                  <a:graphicData uri="http://schemas.microsoft.com/office/word/2010/wordprocessingShape">
                    <wps:wsp>
                      <wps:cNvCnPr/>
                      <wps:spPr>
                        <a:xfrm flipV="1">
                          <a:off x="0" y="0"/>
                          <a:ext cx="3638550"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784350" id="Straight Arrow Connector 7" o:spid="_x0000_s1026" type="#_x0000_t32" style="position:absolute;margin-left:0;margin-top:17.75pt;width:286.5pt;height:.75pt;flip:y;z-index:2516654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" strokecolor="black [3213]" strokeweight="1.5pt">
                <v:stroke startarrow="block" endarrow="block" joinstyle="miter"/>
                <w10:wrap anchorx="margin"/>
              </v:shape>
            </w:pict>
          </mc:Fallback>
        </mc:AlternateContent>
      </w:r>
      <w:r>
        <w:rPr>
          <w:rFonts w:eastAsia="Times New Roman" w:cs="Times New Roman"/>
          <w:noProof/>
        </w:rPr>
        <mc:AlternateContent>
          <mc:Choice Requires="wps">
            <w:drawing>
              <wp:anchor distT="0" distB="0" distL="114300" distR="114300" simplePos="0" relativeHeight="251663360" behindDoc="0" locked="0" layoutInCell="1" allowOverlap="1" wp14:anchorId="4BE02CCB" wp14:editId="72234E2C">
                <wp:simplePos x="0" y="0"/>
                <wp:positionH relativeFrom="column">
                  <wp:posOffset>5419725</wp:posOffset>
                </wp:positionH>
                <wp:positionV relativeFrom="paragraph">
                  <wp:posOffset>6350</wp:posOffset>
                </wp:positionV>
                <wp:extent cx="1314450" cy="514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1445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DBA71" w14:textId="77777777" w:rsidR="00BB5E2C" w:rsidRDefault="00BB5E2C" w:rsidP="00BB5E2C">
                            <w:pPr>
                              <w:spacing w:after="0" w:line="240" w:lineRule="auto"/>
                              <w:jc w:val="center"/>
                              <w:rPr>
                                <w:b/>
                                <w:sz w:val="18"/>
                              </w:rPr>
                            </w:pPr>
                            <w:r>
                              <w:rPr>
                                <w:b/>
                                <w:sz w:val="18"/>
                              </w:rPr>
                              <w:t>INVESTIGATION</w:t>
                            </w:r>
                          </w:p>
                          <w:p w14:paraId="000651C1" w14:textId="77777777" w:rsidR="00BB5E2C" w:rsidRPr="001E455B" w:rsidRDefault="00BB5E2C" w:rsidP="00BB5E2C">
                            <w:pPr>
                              <w:spacing w:after="0" w:line="240" w:lineRule="auto"/>
                              <w:jc w:val="center"/>
                              <w:rPr>
                                <w:b/>
                                <w:sz w:val="18"/>
                              </w:rPr>
                            </w:pPr>
                            <w:r>
                              <w:rPr>
                                <w:b/>
                                <w:sz w:val="18"/>
                              </w:rPr>
                              <w:t>Too much generates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E02CCB" id="Text Box 5" o:spid="_x0000_s1031" type="#_x0000_t202" style="position:absolute;left:0;text-align:left;margin-left:426.75pt;margin-top:.5pt;width:103.5pt;height: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" fillcolor="white [3201]" stroked="f" strokeweight=".5pt">
                <v:textbox>
                  <w:txbxContent>
                    <w:p w14:paraId="2A9DBA71" w14:textId="77777777" w:rsidR="00BB5E2C" w:rsidRDefault="00BB5E2C" w:rsidP="00BB5E2C">
                      <w:pPr>
                        <w:spacing w:after="0" w:line="240" w:lineRule="auto"/>
                        <w:jc w:val="center"/>
                        <w:rPr>
                          <w:b/>
                          <w:sz w:val="18"/>
                        </w:rPr>
                      </w:pPr>
                      <w:r>
                        <w:rPr>
                          <w:b/>
                          <w:sz w:val="18"/>
                        </w:rPr>
                        <w:t>INVESTIGATION</w:t>
                      </w:r>
                    </w:p>
                    <w:p w14:paraId="000651C1" w14:textId="77777777" w:rsidR="00BB5E2C" w:rsidRPr="001E455B" w:rsidRDefault="00BB5E2C" w:rsidP="00BB5E2C">
                      <w:pPr>
                        <w:spacing w:after="0" w:line="240" w:lineRule="auto"/>
                        <w:jc w:val="center"/>
                        <w:rPr>
                          <w:b/>
                          <w:sz w:val="18"/>
                        </w:rPr>
                      </w:pPr>
                      <w:r>
                        <w:rPr>
                          <w:b/>
                          <w:sz w:val="18"/>
                        </w:rPr>
                        <w:t>Too much generates skeptical doubt</w:t>
                      </w:r>
                    </w:p>
                  </w:txbxContent>
                </v:textbox>
              </v:shape>
            </w:pict>
          </mc:Fallback>
        </mc:AlternateContent>
      </w:r>
    </w:p>
    <w:p w14:paraId="2A0ED241" w14:textId="77777777" w:rsidR="00BB5E2C" w:rsidRDefault="00BB5E2C" w:rsidP="00BB5E2C">
      <w:pPr>
        <w:spacing w:before="100" w:beforeAutospacing="1" w:after="100" w:afterAutospacing="1" w:line="240" w:lineRule="auto"/>
        <w:ind w:firstLine="360"/>
        <w:rPr>
          <w:rFonts w:eastAsia="Times New Roman" w:cs="Times New Roman"/>
        </w:rPr>
      </w:pPr>
    </w:p>
    <w:p w14:paraId="15A4C7E8"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8480" behindDoc="0" locked="0" layoutInCell="1" allowOverlap="1" wp14:anchorId="4F7AD370" wp14:editId="360E476E">
                <wp:simplePos x="0" y="0"/>
                <wp:positionH relativeFrom="column">
                  <wp:posOffset>318052</wp:posOffset>
                </wp:positionH>
                <wp:positionV relativeFrom="paragraph">
                  <wp:posOffset>7372</wp:posOffset>
                </wp:positionV>
                <wp:extent cx="2057400" cy="974034"/>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057400" cy="974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9C73B" w14:textId="77777777" w:rsidR="00BB5E2C" w:rsidRPr="009427C8" w:rsidRDefault="00BB5E2C" w:rsidP="00BB5E2C">
                            <w:pPr>
                              <w:spacing w:after="0" w:line="240" w:lineRule="auto"/>
                              <w:jc w:val="center"/>
                              <w:rPr>
                                <w:b/>
                                <w:i/>
                                <w:color w:val="0070C0"/>
                                <w:sz w:val="20"/>
                              </w:rPr>
                            </w:pPr>
                            <w:r w:rsidRPr="009427C8">
                              <w:rPr>
                                <w:b/>
                                <w:i/>
                                <w:color w:val="0070C0"/>
                                <w:sz w:val="20"/>
                              </w:rPr>
                              <w:t>TATRAMAJJHATTATA</w:t>
                            </w:r>
                          </w:p>
                          <w:p w14:paraId="54DCF6F8" w14:textId="77777777" w:rsidR="00BB5E2C" w:rsidRPr="009427C8" w:rsidRDefault="00BB5E2C" w:rsidP="00BB5E2C">
                            <w:pPr>
                              <w:spacing w:after="0" w:line="240" w:lineRule="auto"/>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CONFIDENCE/INVESTIGATION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AD370" id="Text Box 10" o:spid="_x0000_s1032"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" fillcolor="white [3201]" stroked="f" strokeweight=".5pt">
                <v:textbox>
                  <w:txbxContent>
                    <w:p w14:paraId="4279C73B" w14:textId="77777777" w:rsidR="00BB5E2C" w:rsidRPr="009427C8" w:rsidRDefault="00BB5E2C" w:rsidP="00BB5E2C">
                      <w:pPr>
                        <w:spacing w:after="0" w:line="240" w:lineRule="auto"/>
                        <w:jc w:val="center"/>
                        <w:rPr>
                          <w:b/>
                          <w:i/>
                          <w:color w:val="0070C0"/>
                          <w:sz w:val="20"/>
                        </w:rPr>
                      </w:pPr>
                      <w:r w:rsidRPr="009427C8">
                        <w:rPr>
                          <w:b/>
                          <w:i/>
                          <w:color w:val="0070C0"/>
                          <w:sz w:val="20"/>
                        </w:rPr>
                        <w:t>TATRAMAJJHATTATA</w:t>
                      </w:r>
                    </w:p>
                    <w:p w14:paraId="54DCF6F8" w14:textId="77777777" w:rsidR="00BB5E2C" w:rsidRPr="009427C8" w:rsidRDefault="00BB5E2C" w:rsidP="00BB5E2C">
                      <w:pPr>
                        <w:spacing w:after="0" w:line="240" w:lineRule="auto"/>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CONFIDENCE/INVESTIGATION</w:t>
                      </w:r>
                    </w:p>
                  </w:txbxContent>
                </v:textbox>
              </v:shape>
            </w:pict>
          </mc:Fallback>
        </mc:AlternateContent>
      </w:r>
    </w:p>
    <w:p w14:paraId="6D95BCE9"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noProof/>
        </w:rPr>
        <mc:AlternateContent>
          <mc:Choice Requires="wps">
            <w:drawing>
              <wp:anchor distT="0" distB="0" distL="114300" distR="114300" simplePos="0" relativeHeight="251661312" behindDoc="0" locked="0" layoutInCell="1" allowOverlap="1" wp14:anchorId="5CD71556" wp14:editId="425A5DEE">
                <wp:simplePos x="0" y="0"/>
                <wp:positionH relativeFrom="margin">
                  <wp:align>center</wp:align>
                </wp:positionH>
                <wp:positionV relativeFrom="paragraph">
                  <wp:posOffset>85090</wp:posOffset>
                </wp:positionV>
                <wp:extent cx="1609725" cy="7334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609725"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9D21A" w14:textId="77777777" w:rsidR="00BB5E2C" w:rsidRDefault="00BB5E2C" w:rsidP="00BB5E2C">
                            <w:pPr>
                              <w:spacing w:after="0" w:line="240" w:lineRule="auto"/>
                              <w:jc w:val="center"/>
                              <w:rPr>
                                <w:b/>
                                <w:sz w:val="18"/>
                              </w:rPr>
                            </w:pPr>
                            <w:r>
                              <w:rPr>
                                <w:b/>
                                <w:sz w:val="18"/>
                              </w:rPr>
                              <w:t>TRANQUILITY</w:t>
                            </w:r>
                          </w:p>
                          <w:p w14:paraId="745E1425" w14:textId="77777777" w:rsidR="00BB5E2C" w:rsidRDefault="00BB5E2C" w:rsidP="00BB5E2C">
                            <w:pPr>
                              <w:spacing w:after="0" w:line="240" w:lineRule="auto"/>
                              <w:jc w:val="center"/>
                              <w:rPr>
                                <w:b/>
                                <w:sz w:val="18"/>
                              </w:rPr>
                            </w:pPr>
                            <w:r>
                              <w:rPr>
                                <w:b/>
                                <w:sz w:val="18"/>
                              </w:rPr>
                              <w:t>(PARASYMPATHETIC SYSTEM)</w:t>
                            </w:r>
                          </w:p>
                          <w:p w14:paraId="5837D470" w14:textId="77777777" w:rsidR="00BB5E2C" w:rsidRPr="001E455B" w:rsidRDefault="00BB5E2C" w:rsidP="00BB5E2C">
                            <w:pPr>
                              <w:spacing w:after="0" w:line="240" w:lineRule="auto"/>
                              <w:jc w:val="center"/>
                              <w:rPr>
                                <w:b/>
                                <w:sz w:val="18"/>
                              </w:rPr>
                            </w:pPr>
                            <w:r>
                              <w:rPr>
                                <w:b/>
                                <w:sz w:val="18"/>
                              </w:rPr>
                              <w:t>Too much generates sluggishness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D71556" id="Text Box 3" o:spid="_x0000_s1033" type="#_x0000_t202" style="position:absolute;left:0;text-align:left;margin-left:0;margin-top:6.7pt;width:126.75pt;height:57.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" fillcolor="white [3201]" stroked="f" strokeweight=".5pt">
                <v:textbox>
                  <w:txbxContent>
                    <w:p w14:paraId="39D9D21A" w14:textId="77777777" w:rsidR="00BB5E2C" w:rsidRDefault="00BB5E2C" w:rsidP="00BB5E2C">
                      <w:pPr>
                        <w:spacing w:after="0" w:line="240" w:lineRule="auto"/>
                        <w:jc w:val="center"/>
                        <w:rPr>
                          <w:b/>
                          <w:sz w:val="18"/>
                        </w:rPr>
                      </w:pPr>
                      <w:r>
                        <w:rPr>
                          <w:b/>
                          <w:sz w:val="18"/>
                        </w:rPr>
                        <w:t>TRANQUILITY</w:t>
                      </w:r>
                    </w:p>
                    <w:p w14:paraId="745E1425" w14:textId="77777777" w:rsidR="00BB5E2C" w:rsidRDefault="00BB5E2C" w:rsidP="00BB5E2C">
                      <w:pPr>
                        <w:spacing w:after="0" w:line="240" w:lineRule="auto"/>
                        <w:jc w:val="center"/>
                        <w:rPr>
                          <w:b/>
                          <w:sz w:val="18"/>
                        </w:rPr>
                      </w:pPr>
                      <w:r>
                        <w:rPr>
                          <w:b/>
                          <w:sz w:val="18"/>
                        </w:rPr>
                        <w:t>(PARASYMPATHETIC SYSTEM)</w:t>
                      </w:r>
                    </w:p>
                    <w:p w14:paraId="5837D470" w14:textId="77777777" w:rsidR="00BB5E2C" w:rsidRPr="001E455B" w:rsidRDefault="00BB5E2C" w:rsidP="00BB5E2C">
                      <w:pPr>
                        <w:spacing w:after="0" w:line="240" w:lineRule="auto"/>
                        <w:jc w:val="center"/>
                        <w:rPr>
                          <w:b/>
                          <w:sz w:val="18"/>
                        </w:rPr>
                      </w:pPr>
                      <w:r>
                        <w:rPr>
                          <w:b/>
                          <w:sz w:val="18"/>
                        </w:rPr>
                        <w:t>Too much generates sluggishness</w:t>
                      </w:r>
                    </w:p>
                  </w:txbxContent>
                </v:textbox>
                <w10:wrap anchorx="margin"/>
              </v:shape>
            </w:pict>
          </mc:Fallback>
        </mc:AlternateContent>
      </w:r>
    </w:p>
    <w:p w14:paraId="247D283D" w14:textId="77777777" w:rsidR="00BB5E2C" w:rsidRDefault="00BB5E2C" w:rsidP="00BB5E2C">
      <w:pPr>
        <w:spacing w:before="100" w:beforeAutospacing="1" w:after="100" w:afterAutospacing="1" w:line="240" w:lineRule="auto"/>
        <w:ind w:firstLine="360"/>
        <w:rPr>
          <w:rFonts w:eastAsia="Times New Roman" w:cs="Times New Roman"/>
        </w:rPr>
      </w:pPr>
    </w:p>
    <w:p w14:paraId="707D6DB8" w14:textId="77777777" w:rsidR="00BB5E2C" w:rsidRDefault="00BB5E2C" w:rsidP="00BB5E2C">
      <w:pPr>
        <w:spacing w:before="100" w:beforeAutospacing="1" w:after="100" w:afterAutospacing="1" w:line="240" w:lineRule="auto"/>
        <w:ind w:firstLine="360"/>
        <w:rPr>
          <w:rFonts w:eastAsia="Times New Roman" w:cs="Times New Roman"/>
        </w:rPr>
      </w:pPr>
    </w:p>
    <w:p w14:paraId="16E72994" w14:textId="77777777" w:rsidR="00BB5E2C"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rPr>
        <w:t xml:space="preserve">This graphic shows the dynamic balancing act to be managed regarding the interaction between two different processes in our experience.  It also reflects what is called </w:t>
      </w:r>
      <w:r>
        <w:rPr>
          <w:rFonts w:eastAsia="Times New Roman" w:cs="Times New Roman"/>
          <w:i/>
        </w:rPr>
        <w:t xml:space="preserve">panca bala, </w:t>
      </w:r>
      <w:r>
        <w:rPr>
          <w:rFonts w:eastAsia="Times New Roman" w:cs="Times New Roman"/>
        </w:rPr>
        <w:t xml:space="preserve">the </w:t>
      </w:r>
      <w:r w:rsidRPr="00AA6910">
        <w:rPr>
          <w:rFonts w:eastAsia="Times New Roman" w:cs="Times New Roman"/>
          <w:i/>
        </w:rPr>
        <w:t>five powers</w:t>
      </w:r>
      <w:r>
        <w:rPr>
          <w:rFonts w:eastAsia="Times New Roman" w:cs="Times New Roman"/>
        </w:rPr>
        <w:t xml:space="preserve"> of Buddhist psychology.  Classically, the five powers are: </w:t>
      </w:r>
    </w:p>
    <w:p w14:paraId="3D32BE73" w14:textId="77777777" w:rsidR="00BB5E2C" w:rsidRPr="006D58BB" w:rsidRDefault="00BB5E2C" w:rsidP="00BB5E2C">
      <w:pPr>
        <w:numPr>
          <w:ilvl w:val="0"/>
          <w:numId w:val="1"/>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Faith</w:t>
      </w:r>
      <w:r w:rsidRPr="006D58BB">
        <w:rPr>
          <w:rFonts w:eastAsia="Times New Roman" w:cs="Times New Roman"/>
          <w:sz w:val="24"/>
          <w:szCs w:val="24"/>
        </w:rPr>
        <w:t xml:space="preserve"> (</w:t>
      </w:r>
      <w:hyperlink r:id="rId7" w:tooltip="Saddha" w:history="1">
        <w:r w:rsidRPr="006D58BB">
          <w:rPr>
            <w:rFonts w:eastAsia="Times New Roman" w:cs="Times New Roman"/>
            <w:sz w:val="24"/>
            <w:szCs w:val="24"/>
            <w:u w:val="single"/>
          </w:rPr>
          <w:t>saddha</w:t>
        </w:r>
      </w:hyperlink>
      <w:r w:rsidRPr="006D58BB">
        <w:rPr>
          <w:rFonts w:eastAsia="Times New Roman" w:cs="Times New Roman"/>
          <w:sz w:val="24"/>
          <w:szCs w:val="24"/>
        </w:rPr>
        <w:t xml:space="preserve">) </w:t>
      </w:r>
      <w:r>
        <w:rPr>
          <w:rFonts w:eastAsia="Times New Roman" w:cs="Times New Roman"/>
          <w:sz w:val="24"/>
          <w:szCs w:val="24"/>
        </w:rPr>
        <w:t xml:space="preserve">and </w:t>
      </w:r>
      <w:r w:rsidRPr="00FB620C">
        <w:rPr>
          <w:rFonts w:eastAsia="Times New Roman" w:cs="Times New Roman"/>
          <w:b/>
          <w:sz w:val="28"/>
          <w:szCs w:val="24"/>
        </w:rPr>
        <w:t>Unification</w:t>
      </w:r>
      <w:r>
        <w:rPr>
          <w:rFonts w:eastAsia="Times New Roman" w:cs="Times New Roman"/>
          <w:sz w:val="24"/>
          <w:szCs w:val="24"/>
        </w:rPr>
        <w:t xml:space="preserve"> (samadhi) </w:t>
      </w:r>
      <w:r w:rsidRPr="006D58BB">
        <w:rPr>
          <w:rFonts w:eastAsia="Times New Roman" w:cs="Times New Roman"/>
          <w:sz w:val="24"/>
          <w:szCs w:val="24"/>
        </w:rPr>
        <w:t>- controls doubt</w:t>
      </w:r>
    </w:p>
    <w:p w14:paraId="5EC117A5" w14:textId="77777777" w:rsidR="00BB5E2C" w:rsidRPr="006D58BB" w:rsidRDefault="00BB5E2C" w:rsidP="00BB5E2C">
      <w:pPr>
        <w:numPr>
          <w:ilvl w:val="0"/>
          <w:numId w:val="1"/>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Energy</w:t>
      </w:r>
      <w:r w:rsidRPr="001A06D3">
        <w:rPr>
          <w:rFonts w:eastAsia="Times New Roman" w:cs="Times New Roman"/>
          <w:b/>
          <w:sz w:val="24"/>
          <w:szCs w:val="24"/>
        </w:rPr>
        <w:t>/</w:t>
      </w:r>
      <w:r w:rsidRPr="001A06D3">
        <w:rPr>
          <w:rFonts w:eastAsia="Times New Roman" w:cs="Times New Roman"/>
          <w:b/>
          <w:sz w:val="28"/>
          <w:szCs w:val="24"/>
        </w:rPr>
        <w:t>Effort/Persistence</w:t>
      </w:r>
      <w:r w:rsidRPr="001A06D3">
        <w:rPr>
          <w:rFonts w:eastAsia="Times New Roman" w:cs="Times New Roman"/>
          <w:sz w:val="28"/>
          <w:szCs w:val="24"/>
        </w:rPr>
        <w:t xml:space="preserve"> </w:t>
      </w:r>
      <w:r w:rsidRPr="006D58BB">
        <w:rPr>
          <w:rFonts w:eastAsia="Times New Roman" w:cs="Times New Roman"/>
          <w:sz w:val="24"/>
          <w:szCs w:val="24"/>
        </w:rPr>
        <w:t>(</w:t>
      </w:r>
      <w:hyperlink r:id="rId8" w:tooltip="Viriya" w:history="1">
        <w:r w:rsidRPr="006D58BB">
          <w:rPr>
            <w:rFonts w:eastAsia="Times New Roman" w:cs="Times New Roman"/>
            <w:sz w:val="24"/>
            <w:szCs w:val="24"/>
            <w:u w:val="single"/>
          </w:rPr>
          <w:t>viriya</w:t>
        </w:r>
      </w:hyperlink>
      <w:r w:rsidRPr="006D58BB">
        <w:rPr>
          <w:rFonts w:eastAsia="Times New Roman" w:cs="Times New Roman"/>
          <w:sz w:val="24"/>
          <w:szCs w:val="24"/>
        </w:rPr>
        <w:t>) – controls laziness</w:t>
      </w:r>
    </w:p>
    <w:p w14:paraId="30B4F4ED" w14:textId="77777777" w:rsidR="00BB5E2C" w:rsidRPr="006D58BB" w:rsidRDefault="00BB5E2C" w:rsidP="00BB5E2C">
      <w:pPr>
        <w:numPr>
          <w:ilvl w:val="0"/>
          <w:numId w:val="1"/>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Mindfulness</w:t>
      </w:r>
      <w:r w:rsidRPr="006D58BB">
        <w:rPr>
          <w:rFonts w:eastAsia="Times New Roman" w:cs="Times New Roman"/>
          <w:sz w:val="24"/>
          <w:szCs w:val="24"/>
        </w:rPr>
        <w:t xml:space="preserve"> (</w:t>
      </w:r>
      <w:hyperlink r:id="rId9" w:tooltip="Mindfulness (Buddhism)" w:history="1">
        <w:r w:rsidRPr="006D58BB">
          <w:rPr>
            <w:rFonts w:eastAsia="Times New Roman" w:cs="Times New Roman"/>
            <w:sz w:val="24"/>
            <w:szCs w:val="24"/>
            <w:u w:val="single"/>
          </w:rPr>
          <w:t>sati</w:t>
        </w:r>
      </w:hyperlink>
      <w:r w:rsidRPr="006D58BB">
        <w:rPr>
          <w:rFonts w:eastAsia="Times New Roman" w:cs="Times New Roman"/>
          <w:sz w:val="24"/>
          <w:szCs w:val="24"/>
        </w:rPr>
        <w:t>); - controls heedlessness</w:t>
      </w:r>
    </w:p>
    <w:p w14:paraId="2924F5BA" w14:textId="77777777" w:rsidR="00BB5E2C" w:rsidRPr="006D58BB" w:rsidRDefault="00BB5E2C" w:rsidP="00BB5E2C">
      <w:pPr>
        <w:numPr>
          <w:ilvl w:val="0"/>
          <w:numId w:val="1"/>
        </w:numPr>
        <w:spacing w:before="100" w:beforeAutospacing="1" w:after="100" w:afterAutospacing="1" w:line="240" w:lineRule="auto"/>
        <w:rPr>
          <w:rFonts w:eastAsia="Times New Roman" w:cs="Times New Roman"/>
          <w:sz w:val="24"/>
          <w:szCs w:val="24"/>
        </w:rPr>
      </w:pPr>
      <w:r w:rsidRPr="006D58BB">
        <w:rPr>
          <w:rFonts w:eastAsia="Times New Roman" w:cs="Times New Roman"/>
          <w:b/>
          <w:sz w:val="28"/>
          <w:szCs w:val="24"/>
        </w:rPr>
        <w:t>Concentration</w:t>
      </w:r>
      <w:r w:rsidRPr="006D58BB">
        <w:rPr>
          <w:rFonts w:eastAsia="Times New Roman" w:cs="Times New Roman"/>
          <w:sz w:val="24"/>
          <w:szCs w:val="24"/>
        </w:rPr>
        <w:t xml:space="preserve"> (</w:t>
      </w:r>
      <w:proofErr w:type="spellStart"/>
      <w:r>
        <w:rPr>
          <w:rFonts w:eastAsia="Times New Roman" w:cs="Times New Roman"/>
          <w:sz w:val="24"/>
          <w:szCs w:val="24"/>
          <w:u w:val="single"/>
        </w:rPr>
        <w:fldChar w:fldCharType="begin"/>
      </w:r>
      <w:r>
        <w:rPr>
          <w:rFonts w:eastAsia="Times New Roman" w:cs="Times New Roman"/>
          <w:sz w:val="24"/>
          <w:szCs w:val="24"/>
          <w:u w:val="single"/>
        </w:rPr>
        <w:instrText xml:space="preserve"> HYPERLINK "http://en.wikipedia.org/wiki/Samadhi_%28Buddhism%29" \o "Samadhi (Buddhism)" </w:instrText>
      </w:r>
      <w:r>
        <w:rPr>
          <w:rFonts w:eastAsia="Times New Roman" w:cs="Times New Roman"/>
          <w:sz w:val="24"/>
          <w:szCs w:val="24"/>
          <w:u w:val="single"/>
        </w:rPr>
        <w:fldChar w:fldCharType="separate"/>
      </w:r>
      <w:r w:rsidRPr="006D58BB">
        <w:rPr>
          <w:rFonts w:eastAsia="Times New Roman" w:cs="Times New Roman"/>
          <w:sz w:val="24"/>
          <w:szCs w:val="24"/>
          <w:u w:val="single"/>
        </w:rPr>
        <w:t>samādhi</w:t>
      </w:r>
      <w:proofErr w:type="spellEnd"/>
      <w:r>
        <w:rPr>
          <w:rFonts w:eastAsia="Times New Roman" w:cs="Times New Roman"/>
          <w:sz w:val="24"/>
          <w:szCs w:val="24"/>
          <w:u w:val="single"/>
        </w:rPr>
        <w:fldChar w:fldCharType="end"/>
      </w:r>
      <w:r w:rsidRPr="006D58BB">
        <w:rPr>
          <w:rFonts w:eastAsia="Times New Roman" w:cs="Times New Roman"/>
          <w:sz w:val="24"/>
          <w:szCs w:val="24"/>
        </w:rPr>
        <w:t>) - controls distraction</w:t>
      </w:r>
    </w:p>
    <w:p w14:paraId="09F39AF1" w14:textId="77777777" w:rsidR="00BB5E2C" w:rsidRPr="00D549D2" w:rsidRDefault="00BB5E2C" w:rsidP="00BB5E2C">
      <w:pPr>
        <w:numPr>
          <w:ilvl w:val="0"/>
          <w:numId w:val="1"/>
        </w:numPr>
        <w:spacing w:before="100" w:beforeAutospacing="1" w:after="0" w:line="240" w:lineRule="auto"/>
        <w:rPr>
          <w:rFonts w:eastAsia="Times New Roman" w:cs="Times New Roman"/>
          <w:szCs w:val="24"/>
        </w:rPr>
      </w:pPr>
      <w:r w:rsidRPr="006D58BB">
        <w:rPr>
          <w:rFonts w:eastAsia="Times New Roman" w:cs="Times New Roman"/>
          <w:b/>
          <w:sz w:val="28"/>
          <w:szCs w:val="24"/>
        </w:rPr>
        <w:t>Wisdom/Discernment</w:t>
      </w:r>
      <w:r w:rsidRPr="006D58BB">
        <w:rPr>
          <w:rFonts w:eastAsia="Times New Roman" w:cs="Times New Roman"/>
          <w:sz w:val="28"/>
          <w:szCs w:val="24"/>
        </w:rPr>
        <w:t xml:space="preserve"> </w:t>
      </w:r>
      <w:r w:rsidRPr="006D58BB">
        <w:rPr>
          <w:rFonts w:eastAsia="Times New Roman" w:cs="Times New Roman"/>
          <w:sz w:val="24"/>
          <w:szCs w:val="24"/>
        </w:rPr>
        <w:t>(</w:t>
      </w:r>
      <w:proofErr w:type="spellStart"/>
      <w:r>
        <w:rPr>
          <w:rFonts w:eastAsia="Times New Roman" w:cs="Times New Roman"/>
          <w:sz w:val="24"/>
          <w:szCs w:val="24"/>
          <w:u w:val="single"/>
        </w:rPr>
        <w:fldChar w:fldCharType="begin"/>
      </w:r>
      <w:r>
        <w:rPr>
          <w:rFonts w:eastAsia="Times New Roman" w:cs="Times New Roman"/>
          <w:sz w:val="24"/>
          <w:szCs w:val="24"/>
          <w:u w:val="single"/>
        </w:rPr>
        <w:instrText xml:space="preserve"> HYPERLINK "http://en.wikipedia.org/wiki/Prajna" \o "Prajna" </w:instrText>
      </w:r>
      <w:r>
        <w:rPr>
          <w:rFonts w:eastAsia="Times New Roman" w:cs="Times New Roman"/>
          <w:sz w:val="24"/>
          <w:szCs w:val="24"/>
          <w:u w:val="single"/>
        </w:rPr>
        <w:fldChar w:fldCharType="separate"/>
      </w:r>
      <w:r w:rsidRPr="006D58BB">
        <w:rPr>
          <w:rFonts w:eastAsia="Times New Roman" w:cs="Times New Roman"/>
          <w:sz w:val="24"/>
          <w:szCs w:val="24"/>
          <w:u w:val="single"/>
        </w:rPr>
        <w:t>pañña</w:t>
      </w:r>
      <w:proofErr w:type="spellEnd"/>
      <w:r w:rsidRPr="006D58BB">
        <w:rPr>
          <w:rFonts w:eastAsia="Times New Roman" w:cs="Times New Roman"/>
          <w:sz w:val="24"/>
          <w:szCs w:val="24"/>
          <w:u w:val="single"/>
        </w:rPr>
        <w:t xml:space="preserve">, </w:t>
      </w:r>
      <w:r>
        <w:rPr>
          <w:rFonts w:eastAsia="Times New Roman" w:cs="Times New Roman"/>
          <w:sz w:val="24"/>
          <w:szCs w:val="24"/>
          <w:u w:val="single"/>
        </w:rPr>
        <w:fldChar w:fldCharType="end"/>
      </w:r>
      <w:r w:rsidRPr="006D58BB">
        <w:rPr>
          <w:rFonts w:eastAsia="Times New Roman" w:cs="Times New Roman"/>
          <w:sz w:val="24"/>
          <w:szCs w:val="24"/>
        </w:rPr>
        <w:t>) – controls ignorance</w:t>
      </w:r>
      <w:r w:rsidRPr="00D549D2">
        <w:rPr>
          <w:rFonts w:eastAsia="Times New Roman" w:cs="Times New Roman"/>
          <w:sz w:val="24"/>
          <w:szCs w:val="24"/>
        </w:rPr>
        <w:t xml:space="preserve"> </w:t>
      </w:r>
      <w:r w:rsidRPr="00D549D2">
        <w:rPr>
          <w:rFonts w:eastAsia="Times New Roman" w:cs="Times New Roman"/>
          <w:sz w:val="20"/>
          <w:szCs w:val="24"/>
        </w:rPr>
        <w:t>(copied from Wikipedia)</w:t>
      </w:r>
    </w:p>
    <w:p w14:paraId="618BD622" w14:textId="77777777" w:rsidR="00BB5E2C" w:rsidRDefault="00BB5E2C" w:rsidP="00BB5E2C">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substituted confidence for faith, and investigation of phenomena for wisdom/discernment.  I understand this in the context of the seven awakening factors in this way: </w:t>
      </w:r>
    </w:p>
    <w:p w14:paraId="4CA2B43C" w14:textId="77777777" w:rsidR="00BB5E2C" w:rsidRDefault="00BB5E2C" w:rsidP="00BB5E2C">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Mindfulness</w:t>
      </w:r>
      <w:r>
        <w:rPr>
          <w:rFonts w:ascii="Times New Roman" w:eastAsia="Times New Roman" w:hAnsi="Times New Roman" w:cs="Times New Roman"/>
          <w:sz w:val="24"/>
          <w:szCs w:val="24"/>
        </w:rPr>
        <w:t xml:space="preserve"> is the quality of self-awareness, alert for either too much energy (restlessness and worry plus the reactivity of sense desire and aversion/ill will) or too little energy (sloth and torpor or the absence of commitment, which is skeptical doubt).</w:t>
      </w:r>
    </w:p>
    <w:p w14:paraId="18E9527E" w14:textId="77777777" w:rsidR="00BB5E2C" w:rsidRDefault="00BB5E2C" w:rsidP="00BB5E2C">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Faith</w:t>
      </w:r>
      <w:r>
        <w:rPr>
          <w:rFonts w:ascii="Times New Roman" w:eastAsia="Times New Roman" w:hAnsi="Times New Roman" w:cs="Times New Roman"/>
          <w:sz w:val="24"/>
          <w:szCs w:val="24"/>
        </w:rPr>
        <w:t xml:space="preserve"> is a degree of confidence, contradicting doubt, avoiding attachment to views.</w:t>
      </w:r>
    </w:p>
    <w:p w14:paraId="4A0E6671" w14:textId="77777777" w:rsidR="00BB5E2C" w:rsidRDefault="00BB5E2C" w:rsidP="00BB5E2C">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Energy/Effort/Persistence</w:t>
      </w:r>
      <w:r>
        <w:rPr>
          <w:rFonts w:ascii="Times New Roman" w:eastAsia="Times New Roman" w:hAnsi="Times New Roman" w:cs="Times New Roman"/>
          <w:sz w:val="24"/>
          <w:szCs w:val="24"/>
        </w:rPr>
        <w:t xml:space="preserve"> is the skillful management of the flow of experiential energy so that the manifestation of it isn’t “jittery” or overpoweringly impulsive.</w:t>
      </w:r>
    </w:p>
    <w:p w14:paraId="257CDF82" w14:textId="77777777" w:rsidR="00BB5E2C" w:rsidRDefault="00BB5E2C" w:rsidP="00BB5E2C">
      <w:pPr>
        <w:spacing w:before="100" w:beforeAutospacing="1" w:after="100" w:afterAutospacing="1" w:line="240" w:lineRule="auto"/>
        <w:ind w:firstLine="360"/>
        <w:rPr>
          <w:rFonts w:ascii="Times New Roman" w:eastAsia="Times New Roman" w:hAnsi="Times New Roman" w:cs="Times New Roman"/>
          <w:sz w:val="24"/>
          <w:szCs w:val="24"/>
        </w:rPr>
      </w:pPr>
      <w:r w:rsidRPr="00B95485">
        <w:rPr>
          <w:rFonts w:ascii="Times New Roman" w:eastAsia="Times New Roman" w:hAnsi="Times New Roman" w:cs="Times New Roman"/>
          <w:b/>
          <w:sz w:val="28"/>
          <w:szCs w:val="24"/>
        </w:rPr>
        <w:t>Concentration</w:t>
      </w:r>
      <w:r>
        <w:rPr>
          <w:rFonts w:ascii="Times New Roman" w:eastAsia="Times New Roman" w:hAnsi="Times New Roman" w:cs="Times New Roman"/>
          <w:sz w:val="24"/>
          <w:szCs w:val="24"/>
        </w:rPr>
        <w:t xml:space="preserve"> is the ability to maintain steady attention to a focal point without becoming attached to a view and thereby inattentive to new information arriving through the senses.  </w:t>
      </w:r>
    </w:p>
    <w:p w14:paraId="42974BA1" w14:textId="30F0C684" w:rsidR="00BB5E2C" w:rsidRDefault="00BB5E2C" w:rsidP="00BB5E2C">
      <w:pPr>
        <w:spacing w:before="100" w:beforeAutospacing="1" w:after="100" w:afterAutospacing="1" w:line="240" w:lineRule="auto"/>
        <w:ind w:firstLine="360"/>
        <w:rPr>
          <w:rFonts w:ascii="Times New Roman" w:eastAsia="Times New Roman" w:hAnsi="Times New Roman" w:cs="Times New Roman"/>
          <w:sz w:val="24"/>
          <w:szCs w:val="24"/>
        </w:rPr>
      </w:pPr>
      <w:r w:rsidRPr="00D549D2">
        <w:rPr>
          <w:rFonts w:ascii="Times New Roman" w:eastAsia="Times New Roman" w:hAnsi="Times New Roman" w:cs="Times New Roman"/>
          <w:b/>
          <w:sz w:val="28"/>
          <w:szCs w:val="24"/>
        </w:rPr>
        <w:t>Wisdom/discernment</w:t>
      </w:r>
      <w:r>
        <w:rPr>
          <w:rFonts w:ascii="Times New Roman" w:eastAsia="Times New Roman" w:hAnsi="Times New Roman" w:cs="Times New Roman"/>
          <w:sz w:val="24"/>
          <w:szCs w:val="24"/>
        </w:rPr>
        <w:t xml:space="preserve"> is the capacity to investigate how the mind makes meaning out of the new information that comes through the senses.  When discernment isn’t monitored by mindfulness, it can become incoherent and too skeptical.</w:t>
      </w:r>
    </w:p>
    <w:p w14:paraId="1FFC7233" w14:textId="05D44BFF" w:rsidR="00A308A4" w:rsidRDefault="001404F6" w:rsidP="00F028EC">
      <w:pPr>
        <w:spacing w:before="100" w:beforeAutospacing="1" w:after="100" w:afterAutospacing="1"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Equanimity is also found as one of the Four Divine Abidings: Metta (Lovingkindness), Karuna (Compassion), Mudita (Joy that is empathic to the happiness of others), and Upekkha, (Equanimity).  When mindfulness and investigation are applied to the emergence of any of these benevolent orientations of the mind, they are protected from the “near enemy” and “far enemy”.  The near enemy is a quality that seems like authentic but is not.  With Metta, the near enemy is love with attachment to outcome.  with Karuna it is pity, with Mudita it is cloying, inauthentic sentimentality, and with Upekkha it is numb indifference.  The far enemy for Metta is hatred, for Karuna is cruelty, for Mudita it is jealousy and envy and for Upekkha it is </w:t>
      </w:r>
      <w:r w:rsidR="00F028EC">
        <w:rPr>
          <w:rFonts w:ascii="Times New Roman" w:eastAsia="Times New Roman" w:hAnsi="Times New Roman" w:cs="Times New Roman"/>
          <w:sz w:val="24"/>
          <w:szCs w:val="24"/>
        </w:rPr>
        <w:t>fear and greed.</w:t>
      </w:r>
    </w:p>
    <w:p w14:paraId="413D2B51" w14:textId="77777777" w:rsidR="00BB5E2C" w:rsidRDefault="00BB5E2C" w:rsidP="00BB5E2C">
      <w:pPr>
        <w:spacing w:before="100" w:beforeAutospacing="1" w:after="100" w:afterAutospacing="1" w:line="240" w:lineRule="auto"/>
        <w:rPr>
          <w:rFonts w:eastAsia="Times New Roman" w:cs="Times New Roman"/>
          <w:b/>
        </w:rPr>
      </w:pPr>
      <w:r w:rsidRPr="00261C5A">
        <w:rPr>
          <w:rFonts w:eastAsia="Times New Roman" w:cs="Times New Roman"/>
          <w:b/>
          <w:szCs w:val="24"/>
        </w:rPr>
        <w:t>SKILLFUL MEANS FOR CULTIVATING</w:t>
      </w:r>
      <w:r w:rsidRPr="00261C5A">
        <w:rPr>
          <w:rFonts w:eastAsia="Times New Roman" w:cs="Times New Roman"/>
          <w:b/>
          <w:sz w:val="18"/>
        </w:rPr>
        <w:t xml:space="preserve"> </w:t>
      </w:r>
      <w:r>
        <w:rPr>
          <w:rFonts w:eastAsia="Times New Roman" w:cs="Times New Roman"/>
          <w:b/>
        </w:rPr>
        <w:t>EQUANIMITY</w:t>
      </w:r>
    </w:p>
    <w:p w14:paraId="62B3955F" w14:textId="77777777" w:rsidR="00BB5E2C" w:rsidRDefault="00BB5E2C" w:rsidP="00BB5E2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Make it a regular practice to not take yours or other’s beliefs and behaviors personally.  The classical suggestion for this is to realize that that there is no person to take things personally!  The Dalai Lama, who was ejected with many of his people from his homeland, has said “If something happens and you can do something about it, don’t worry!  If something happens and you can’t do anything about it, don’t worry!”  This doesn’t mean to not think things through and take effective action when possible--it means to realize that all plans and expectations are provisional, and to invest our self-worth and self-identity on the outcome is an example of craving and clinging.</w:t>
      </w:r>
    </w:p>
    <w:p w14:paraId="1E763A46" w14:textId="77777777" w:rsidR="00BB5E2C" w:rsidRDefault="00BB5E2C" w:rsidP="00BB5E2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 xml:space="preserve">Our culture is very involved in attitudes and behaviors that foster self-absorption.  Practice noticing how this plays out mindfully, without judgment, how often people crave things that aren’t </w:t>
      </w:r>
      <w:proofErr w:type="gramStart"/>
      <w:r>
        <w:rPr>
          <w:rFonts w:eastAsia="Times New Roman" w:cs="Times New Roman"/>
        </w:rPr>
        <w:t>really necessary</w:t>
      </w:r>
      <w:proofErr w:type="gramEnd"/>
      <w:r>
        <w:rPr>
          <w:rFonts w:eastAsia="Times New Roman" w:cs="Times New Roman"/>
        </w:rPr>
        <w:t>, or take offense to setbacks or others’ thoughtless behaviors that aren’t all that important (such as when someone interrupts or cuts you off in traffic).</w:t>
      </w:r>
    </w:p>
    <w:p w14:paraId="38A66453" w14:textId="77777777" w:rsidR="00BB5E2C" w:rsidRDefault="00BB5E2C" w:rsidP="00BB5E2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Practice sitting meditation for extended periods of time with the intention to cultivate ongoing tolerance of physical discomfort, investigating the mental resistance to the discomfort while releasing muscle tension.  Keep relaxing into the next breath, the next moment.</w:t>
      </w:r>
    </w:p>
    <w:p w14:paraId="62639646" w14:textId="77777777" w:rsidR="00BB5E2C" w:rsidRDefault="00BB5E2C" w:rsidP="00BB5E2C">
      <w:pPr>
        <w:pStyle w:val="ListParagraph"/>
        <w:numPr>
          <w:ilvl w:val="0"/>
          <w:numId w:val="2"/>
        </w:numPr>
        <w:spacing w:before="100" w:beforeAutospacing="1" w:after="100" w:afterAutospacing="1" w:line="240" w:lineRule="auto"/>
        <w:rPr>
          <w:rFonts w:eastAsia="Times New Roman" w:cs="Times New Roman"/>
        </w:rPr>
      </w:pPr>
      <w:r>
        <w:rPr>
          <w:rFonts w:eastAsia="Times New Roman" w:cs="Times New Roman"/>
        </w:rPr>
        <w:t>Practice intentionally performing an act of compassion, generosity or patience in a situation that you would ordinarily avoid, using the same strategies as in #3 to learn how to reduce reactivity in adverse situations.  Provide a service to someone whether they show gratitude or not.  Willingly do a messy job that you find repulsive or boring to explore and release mental and physical resistance.</w:t>
      </w:r>
    </w:p>
    <w:p w14:paraId="2188D845" w14:textId="77777777" w:rsidR="00BB5E2C" w:rsidRDefault="00BB5E2C" w:rsidP="00BB5E2C">
      <w:pPr>
        <w:spacing w:before="100" w:beforeAutospacing="1" w:after="100" w:afterAutospacing="1" w:line="240" w:lineRule="auto"/>
        <w:ind w:left="360" w:firstLine="360"/>
        <w:rPr>
          <w:rFonts w:eastAsia="Times New Roman" w:cs="Times New Roman"/>
        </w:rPr>
      </w:pPr>
      <w:r>
        <w:rPr>
          <w:rFonts w:eastAsia="Times New Roman" w:cs="Times New Roman"/>
        </w:rPr>
        <w:t>It is said that cultivating concentration is like going into a yard and chopping all the weeds off at ground level (the weeds are the five hindrances); soon they will regrow.  Cultivating the seven factors of awakening can be compared to starving the roots to the extent that they don’t regrow (Starving involves removing the basic attachments to the false view of an enduring, separate self).</w:t>
      </w:r>
    </w:p>
    <w:p w14:paraId="19DD8491" w14:textId="77777777" w:rsidR="00BB5E2C" w:rsidRDefault="00BB5E2C" w:rsidP="00BB5E2C">
      <w:pPr>
        <w:spacing w:before="100" w:beforeAutospacing="1" w:after="100" w:afterAutospacing="1" w:line="240" w:lineRule="auto"/>
        <w:ind w:left="360" w:firstLine="360"/>
        <w:rPr>
          <w:rFonts w:eastAsia="Times New Roman" w:cs="Times New Roman"/>
        </w:rPr>
      </w:pPr>
      <w:r>
        <w:rPr>
          <w:rFonts w:eastAsia="Times New Roman" w:cs="Times New Roman"/>
        </w:rPr>
        <w:t>One of the benefits of developing the awakening factors is the manifestation of the “six beautiful pairs” of cetasikas, wholesome mind conditioners.  The pairing represents the maximal cooperation between the receptivity of the mind and the functionality of the constituent conditioning factors reflected on the mind:</w:t>
      </w:r>
    </w:p>
    <w:p w14:paraId="62337CAD" w14:textId="77777777" w:rsidR="00BB5E2C" w:rsidRPr="00C24B14" w:rsidRDefault="00BB5E2C" w:rsidP="00BB5E2C">
      <w:pPr>
        <w:spacing w:after="0" w:line="240" w:lineRule="auto"/>
        <w:jc w:val="center"/>
        <w:rPr>
          <w:b/>
          <w:bCs/>
        </w:rPr>
      </w:pPr>
      <w:r w:rsidRPr="00C24B14">
        <w:rPr>
          <w:b/>
          <w:bCs/>
        </w:rPr>
        <w:t>TRANQUILITY OF MENTAL FACTORS, TRANQUILITY OF MIND</w:t>
      </w:r>
    </w:p>
    <w:p w14:paraId="6C42D60E" w14:textId="77777777" w:rsidR="00BB5E2C" w:rsidRPr="00C24B14" w:rsidRDefault="00BB5E2C" w:rsidP="00BB5E2C">
      <w:pPr>
        <w:spacing w:after="0" w:line="240" w:lineRule="auto"/>
        <w:jc w:val="center"/>
        <w:rPr>
          <w:b/>
          <w:bCs/>
        </w:rPr>
      </w:pPr>
    </w:p>
    <w:p w14:paraId="5B1AD5CA" w14:textId="77777777" w:rsidR="00BB5E2C" w:rsidRPr="00C24B14" w:rsidRDefault="00BB5E2C" w:rsidP="00BB5E2C">
      <w:pPr>
        <w:spacing w:after="0" w:line="240" w:lineRule="auto"/>
        <w:jc w:val="center"/>
        <w:rPr>
          <w:b/>
          <w:bCs/>
        </w:rPr>
      </w:pPr>
      <w:r w:rsidRPr="00C24B14">
        <w:rPr>
          <w:b/>
          <w:bCs/>
        </w:rPr>
        <w:t>LIGHTNESS OF MENTAL FACTORS, LIGHTNESS OF MIND</w:t>
      </w:r>
    </w:p>
    <w:p w14:paraId="2F888638" w14:textId="77777777" w:rsidR="00BB5E2C" w:rsidRPr="00C24B14" w:rsidRDefault="00BB5E2C" w:rsidP="00BB5E2C">
      <w:pPr>
        <w:spacing w:after="0" w:line="240" w:lineRule="auto"/>
        <w:jc w:val="center"/>
        <w:rPr>
          <w:b/>
          <w:bCs/>
        </w:rPr>
      </w:pPr>
    </w:p>
    <w:p w14:paraId="2391D209" w14:textId="77777777" w:rsidR="00BB5E2C" w:rsidRPr="00C24B14" w:rsidRDefault="00BB5E2C" w:rsidP="00BB5E2C">
      <w:pPr>
        <w:spacing w:after="0" w:line="240" w:lineRule="auto"/>
        <w:jc w:val="center"/>
        <w:rPr>
          <w:b/>
          <w:bCs/>
        </w:rPr>
      </w:pPr>
      <w:r w:rsidRPr="00C24B14">
        <w:rPr>
          <w:b/>
          <w:bCs/>
        </w:rPr>
        <w:t>PLIANCY OF MENTAL FACTORS, PLIANCY OF MIND</w:t>
      </w:r>
    </w:p>
    <w:p w14:paraId="2C3365E2" w14:textId="77777777" w:rsidR="00BB5E2C" w:rsidRPr="00C24B14" w:rsidRDefault="00BB5E2C" w:rsidP="00BB5E2C">
      <w:pPr>
        <w:spacing w:after="0" w:line="240" w:lineRule="auto"/>
        <w:jc w:val="center"/>
        <w:rPr>
          <w:b/>
          <w:bCs/>
        </w:rPr>
      </w:pPr>
    </w:p>
    <w:p w14:paraId="4AD854EF" w14:textId="77777777" w:rsidR="00BB5E2C" w:rsidRPr="00C24B14" w:rsidRDefault="00BB5E2C" w:rsidP="00BB5E2C">
      <w:pPr>
        <w:spacing w:after="0" w:line="240" w:lineRule="auto"/>
        <w:jc w:val="center"/>
        <w:rPr>
          <w:b/>
          <w:bCs/>
        </w:rPr>
      </w:pPr>
      <w:r w:rsidRPr="00C24B14">
        <w:rPr>
          <w:b/>
          <w:bCs/>
        </w:rPr>
        <w:t>WIELDINESS OF MENTAL FACTORS, WIELDINESS OF MIND</w:t>
      </w:r>
    </w:p>
    <w:p w14:paraId="683F39C0" w14:textId="77777777" w:rsidR="00BB5E2C" w:rsidRPr="00C24B14" w:rsidRDefault="00BB5E2C" w:rsidP="00BB5E2C">
      <w:pPr>
        <w:spacing w:after="0" w:line="240" w:lineRule="auto"/>
        <w:jc w:val="center"/>
        <w:rPr>
          <w:b/>
          <w:bCs/>
        </w:rPr>
      </w:pPr>
    </w:p>
    <w:p w14:paraId="5C976E4A" w14:textId="77777777" w:rsidR="00BB5E2C" w:rsidRPr="00C24B14" w:rsidRDefault="00BB5E2C" w:rsidP="00BB5E2C">
      <w:pPr>
        <w:spacing w:after="0" w:line="240" w:lineRule="auto"/>
        <w:jc w:val="center"/>
        <w:rPr>
          <w:b/>
          <w:bCs/>
        </w:rPr>
      </w:pPr>
      <w:r w:rsidRPr="00C24B14">
        <w:rPr>
          <w:b/>
          <w:bCs/>
        </w:rPr>
        <w:t>PROFICIENCY OF MENTAL FACTORS, PROFICIENCY OF MIND</w:t>
      </w:r>
    </w:p>
    <w:p w14:paraId="386EEA2B" w14:textId="77777777" w:rsidR="00BB5E2C" w:rsidRPr="00C24B14" w:rsidRDefault="00BB5E2C" w:rsidP="00BB5E2C">
      <w:pPr>
        <w:spacing w:after="0" w:line="240" w:lineRule="auto"/>
        <w:jc w:val="center"/>
        <w:rPr>
          <w:b/>
          <w:bCs/>
        </w:rPr>
      </w:pPr>
    </w:p>
    <w:p w14:paraId="121A52EF" w14:textId="77777777" w:rsidR="00BB5E2C" w:rsidRPr="00A02413" w:rsidRDefault="00BB5E2C" w:rsidP="00BB5E2C">
      <w:pPr>
        <w:spacing w:after="0" w:line="240" w:lineRule="auto"/>
        <w:jc w:val="center"/>
        <w:rPr>
          <w:b/>
          <w:bCs/>
          <w:sz w:val="20"/>
        </w:rPr>
      </w:pPr>
      <w:r w:rsidRPr="00C24B14">
        <w:rPr>
          <w:b/>
          <w:bCs/>
        </w:rPr>
        <w:t>UPRIGHTNESS O</w:t>
      </w:r>
      <w:r>
        <w:rPr>
          <w:b/>
          <w:bCs/>
        </w:rPr>
        <w:t>F</w:t>
      </w:r>
      <w:r w:rsidRPr="00C24B14">
        <w:rPr>
          <w:b/>
          <w:bCs/>
        </w:rPr>
        <w:t xml:space="preserve"> MENTAL FACTORS, UPRIGHTNESS OF MIND</w:t>
      </w:r>
    </w:p>
    <w:p w14:paraId="16EC501A" w14:textId="77777777" w:rsidR="00BB5E2C" w:rsidRPr="009B17AA" w:rsidRDefault="00BB5E2C" w:rsidP="00BB5E2C">
      <w:pPr>
        <w:spacing w:before="100" w:beforeAutospacing="1" w:after="100" w:afterAutospacing="1" w:line="240" w:lineRule="auto"/>
        <w:ind w:firstLine="360"/>
        <w:rPr>
          <w:rFonts w:eastAsia="Times New Roman" w:cs="Times New Roman"/>
        </w:rPr>
      </w:pPr>
      <w:r>
        <w:rPr>
          <w:rFonts w:eastAsia="Times New Roman" w:cs="Times New Roman"/>
        </w:rPr>
        <w:t>These function to optimize mental alertness and cognitive “competency” in discerning the elements within emerging self-state organizations.  Subjectively, consciousness is calm, buoyant, flexible, workable, effective and realistic.</w:t>
      </w:r>
      <w:bookmarkStart w:id="0" w:name="_GoBack"/>
      <w:bookmarkEnd w:id="0"/>
    </w:p>
    <w:sectPr w:rsidR="00BB5E2C" w:rsidRPr="009B17AA"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E2C"/>
    <w:rsid w:val="001404F6"/>
    <w:rsid w:val="00790393"/>
    <w:rsid w:val="00A308A4"/>
    <w:rsid w:val="00A72E3A"/>
    <w:rsid w:val="00BB5E2C"/>
    <w:rsid w:val="00F02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2BCA0"/>
  <w15:chartTrackingRefBased/>
  <w15:docId w15:val="{078540A2-66F9-4F4E-B480-F729461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5E2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Viriya" TargetMode="External"/><Relationship Id="rId3" Type="http://schemas.openxmlformats.org/officeDocument/2006/relationships/settings" Target="settings.xml"/><Relationship Id="rId7" Type="http://schemas.openxmlformats.org/officeDocument/2006/relationships/hyperlink" Target="http://en.wikipedia.org/wiki/Sadd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sightmeditationcenter.org/books-articles/articles/equanimity/" TargetMode="External"/><Relationship Id="rId11" Type="http://schemas.openxmlformats.org/officeDocument/2006/relationships/theme" Target="theme/theme1.xml"/><Relationship Id="rId5" Type="http://schemas.openxmlformats.org/officeDocument/2006/relationships/hyperlink" Target="http://www.insightmeditationcenter.org/books-articles/articles/equanimit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Mindfulness_%28Buddhism%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2018-09-11T16:05:00Z</dcterms:created>
  <dcterms:modified xsi:type="dcterms:W3CDTF">2018-09-12T14:40:00Z</dcterms:modified>
</cp:coreProperties>
</file>