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1710A" w14:textId="2E9CCFF8" w:rsidR="00790393" w:rsidRDefault="00807832" w:rsidP="00807832">
      <w:pPr>
        <w:jc w:val="center"/>
      </w:pPr>
      <w:r>
        <w:t>Awakening Gratitude</w:t>
      </w:r>
    </w:p>
    <w:p w14:paraId="50E31643" w14:textId="32D9F8E2" w:rsidR="00807832" w:rsidRDefault="00807832" w:rsidP="00807832">
      <w:pPr>
        <w:jc w:val="center"/>
      </w:pPr>
    </w:p>
    <w:p w14:paraId="33A99DFF" w14:textId="77777777" w:rsidR="002E60B5" w:rsidRDefault="002E60B5" w:rsidP="00807832">
      <w:pPr>
        <w:ind w:firstLine="360"/>
      </w:pPr>
      <w:r>
        <w:t>According to the Google dictionary, gratitude is “</w:t>
      </w:r>
      <w:r w:rsidRPr="002E60B5">
        <w:rPr>
          <w:i/>
        </w:rPr>
        <w:t>the quality of being thankful; readiness to show appreciation for and to return kindness</w:t>
      </w:r>
      <w:r>
        <w:t>.”  This is worth considering from several perspectives:</w:t>
      </w:r>
    </w:p>
    <w:p w14:paraId="6F2DC932" w14:textId="1D733699" w:rsidR="00807832" w:rsidRPr="002E60B5" w:rsidRDefault="002E60B5" w:rsidP="002E60B5">
      <w:pPr>
        <w:pStyle w:val="ListParagraph"/>
        <w:numPr>
          <w:ilvl w:val="0"/>
          <w:numId w:val="1"/>
        </w:numPr>
        <w:rPr>
          <w:i/>
        </w:rPr>
      </w:pPr>
      <w:r>
        <w:t xml:space="preserve">The subjective experience of gratitude; how is this experienced physically and emotionally?  We often verbally and conceptually express gratitude, but the quality of gratitude is only realizable as a whole-body experience.  Buddhism places a strong emphasis on </w:t>
      </w:r>
      <w:r w:rsidRPr="000D637D">
        <w:rPr>
          <w:i/>
        </w:rPr>
        <w:t>mindfulness of the body</w:t>
      </w:r>
      <w:r>
        <w:t xml:space="preserve"> and </w:t>
      </w:r>
      <w:r w:rsidRPr="000D637D">
        <w:rPr>
          <w:i/>
        </w:rPr>
        <w:t>mindfulness of feelings</w:t>
      </w:r>
      <w:r>
        <w:t>; these are core understandings, not just concepts.</w:t>
      </w:r>
    </w:p>
    <w:p w14:paraId="68025FB9" w14:textId="1E102D55" w:rsidR="002E60B5" w:rsidRPr="00B70F7D" w:rsidRDefault="002E60B5" w:rsidP="002E60B5">
      <w:pPr>
        <w:pStyle w:val="ListParagraph"/>
        <w:numPr>
          <w:ilvl w:val="0"/>
          <w:numId w:val="1"/>
        </w:numPr>
        <w:rPr>
          <w:i/>
        </w:rPr>
      </w:pPr>
      <w:r>
        <w:t xml:space="preserve">The “realm” of gratitude—that is, to be grateful for some material or situational benefit, such as </w:t>
      </w:r>
      <w:proofErr w:type="gramStart"/>
      <w:r>
        <w:t>sufficient</w:t>
      </w:r>
      <w:proofErr w:type="gramEnd"/>
      <w:r>
        <w:t>, nutritious food and the opportunity to eat it without hurrying, or the alternative realm, the benevolent presence of another person’s relational kindness and compassion</w:t>
      </w:r>
      <w:r w:rsidR="00B70F7D">
        <w:t>.</w:t>
      </w:r>
    </w:p>
    <w:p w14:paraId="6DA7CDD9" w14:textId="706E2225" w:rsidR="00B70F7D" w:rsidRPr="00B70F7D" w:rsidRDefault="00B70F7D" w:rsidP="002E60B5">
      <w:pPr>
        <w:pStyle w:val="ListParagraph"/>
        <w:numPr>
          <w:ilvl w:val="0"/>
          <w:numId w:val="1"/>
        </w:numPr>
        <w:rPr>
          <w:i/>
        </w:rPr>
      </w:pPr>
      <w:r>
        <w:t xml:space="preserve">The benefits of daily routines of identifying and expressing gratitude.  Current research in the discipline of </w:t>
      </w:r>
      <w:r w:rsidRPr="000D637D">
        <w:rPr>
          <w:i/>
        </w:rPr>
        <w:t>Positive Psychology</w:t>
      </w:r>
      <w:r>
        <w:t xml:space="preserve"> suggests that establishing </w:t>
      </w:r>
      <w:r w:rsidR="000D637D">
        <w:t>a</w:t>
      </w:r>
      <w:r>
        <w:t xml:space="preserve"> persistent </w:t>
      </w:r>
      <w:r w:rsidRPr="000D637D">
        <w:rPr>
          <w:i/>
        </w:rPr>
        <w:t>attitude of gratitude</w:t>
      </w:r>
      <w:r>
        <w:t xml:space="preserve"> improves physical health and emotional resilience.  Many people tend to process experience through the filter of what is termed </w:t>
      </w:r>
      <w:r w:rsidRPr="000D637D">
        <w:rPr>
          <w:i/>
        </w:rPr>
        <w:t>negativity bias</w:t>
      </w:r>
      <w:r>
        <w:t xml:space="preserve">.  This conditioning is the “default mode” for all organisms, to place a high priority on being vigilant to potential threat.  Despite what we may witness through the media, the world </w:t>
      </w:r>
      <w:proofErr w:type="gramStart"/>
      <w:r>
        <w:t>the vast majority of</w:t>
      </w:r>
      <w:proofErr w:type="gramEnd"/>
      <w:r>
        <w:t xml:space="preserve"> us live in is the safest it has ever been; ironically, there is an “epidemic” of anxiety disorders in our culture, </w:t>
      </w:r>
      <w:r w:rsidR="00BD279D">
        <w:t>most of which is related to status and wealth</w:t>
      </w:r>
      <w:r>
        <w:t>.  Through regularly reflecting on what is going well in life, the impact of negativity bias is significantly reduced.</w:t>
      </w:r>
    </w:p>
    <w:p w14:paraId="7DA85807" w14:textId="7FAA4884" w:rsidR="00B70F7D" w:rsidRDefault="00B70F7D" w:rsidP="00B70F7D">
      <w:pPr>
        <w:ind w:left="-90" w:firstLine="450"/>
      </w:pPr>
      <w:r>
        <w:t xml:space="preserve"> </w:t>
      </w:r>
    </w:p>
    <w:p w14:paraId="42ACF9F9" w14:textId="59A89680" w:rsidR="00B70F7D" w:rsidRDefault="00B70F7D" w:rsidP="00B70F7D">
      <w:pPr>
        <w:ind w:left="-90" w:firstLine="450"/>
      </w:pPr>
      <w:r>
        <w:t>Here are some suggestions to generate an attitude of gratitude:</w:t>
      </w:r>
    </w:p>
    <w:p w14:paraId="33A28956" w14:textId="71A611C9" w:rsidR="00B70F7D" w:rsidRDefault="00B70F7D" w:rsidP="00B70F7D">
      <w:pPr>
        <w:pStyle w:val="ListParagraph"/>
        <w:numPr>
          <w:ilvl w:val="0"/>
          <w:numId w:val="2"/>
        </w:numPr>
      </w:pPr>
      <w:r w:rsidRPr="00BD279D">
        <w:rPr>
          <w:i/>
        </w:rPr>
        <w:t>Find an opportunity to reflect on what is going well in your life through a daily routine</w:t>
      </w:r>
      <w:r>
        <w:t>.  This can be a formal arrangement, such as comments made to family, friends or coworkers</w:t>
      </w:r>
      <w:r w:rsidR="000D637D">
        <w:t>, either verbally or through some media such as texting, etc.  It works best when all the participants understand what is happening and there is an interpersonal exchange.</w:t>
      </w:r>
    </w:p>
    <w:p w14:paraId="0B05481B" w14:textId="7F1ACB5D" w:rsidR="000D637D" w:rsidRDefault="000D637D" w:rsidP="00B70F7D">
      <w:pPr>
        <w:pStyle w:val="ListParagraph"/>
        <w:numPr>
          <w:ilvl w:val="0"/>
          <w:numId w:val="2"/>
        </w:numPr>
      </w:pPr>
      <w:r w:rsidRPr="00BD279D">
        <w:rPr>
          <w:i/>
        </w:rPr>
        <w:t>Don’t confine the gratitude to “big ticket” events</w:t>
      </w:r>
      <w:r>
        <w:t xml:space="preserve">.  I find it quite beneficial to appreciate </w:t>
      </w:r>
      <w:proofErr w:type="gramStart"/>
      <w:r>
        <w:t>on a daily basis</w:t>
      </w:r>
      <w:proofErr w:type="gramEnd"/>
      <w:r>
        <w:t xml:space="preserve"> the value of domestic conveniences; we live with running water, electricity (which makes the water hot!), etc.  I have lived in situations, briefly, when those utilities that we take for granted are not available, such as after hurricanes, etc.</w:t>
      </w:r>
    </w:p>
    <w:p w14:paraId="41F8A47F" w14:textId="0E0B8974" w:rsidR="000D637D" w:rsidRDefault="000D637D" w:rsidP="00B70F7D">
      <w:pPr>
        <w:pStyle w:val="ListParagraph"/>
        <w:numPr>
          <w:ilvl w:val="0"/>
          <w:numId w:val="2"/>
        </w:numPr>
      </w:pPr>
      <w:r w:rsidRPr="00BD279D">
        <w:rPr>
          <w:i/>
        </w:rPr>
        <w:t>Take the time to appreciate the contributions of the people you routinely interact with to the comfort and convenience of daily life</w:t>
      </w:r>
      <w:r>
        <w:t xml:space="preserve">.  I make a point of regularly noting and thanking my wife for things that she’s been doing for </w:t>
      </w:r>
      <w:proofErr w:type="gramStart"/>
      <w:r>
        <w:t>all of</w:t>
      </w:r>
      <w:proofErr w:type="gramEnd"/>
      <w:r>
        <w:t xml:space="preserve"> our years together.  </w:t>
      </w:r>
    </w:p>
    <w:p w14:paraId="6BA4E1BB" w14:textId="35A78037" w:rsidR="000D637D" w:rsidRPr="00B70F7D" w:rsidRDefault="000D637D" w:rsidP="00B70F7D">
      <w:pPr>
        <w:pStyle w:val="ListParagraph"/>
        <w:numPr>
          <w:ilvl w:val="0"/>
          <w:numId w:val="2"/>
        </w:numPr>
      </w:pPr>
      <w:r w:rsidRPr="00BD279D">
        <w:rPr>
          <w:i/>
        </w:rPr>
        <w:t>If you really want to stretch your gratitude skills, contemplate gratitude for those individuals whose attitudes and behaviors are problematic from your perspective</w:t>
      </w:r>
      <w:r>
        <w:t xml:space="preserve">.  A Tibetan Buddhist Lojong training slogan is </w:t>
      </w:r>
      <w:r w:rsidRPr="00BD279D">
        <w:rPr>
          <w:i/>
        </w:rPr>
        <w:t xml:space="preserve">Be Grateful </w:t>
      </w:r>
      <w:proofErr w:type="gramStart"/>
      <w:r w:rsidRPr="00BD279D">
        <w:rPr>
          <w:i/>
        </w:rPr>
        <w:t>To</w:t>
      </w:r>
      <w:proofErr w:type="gramEnd"/>
      <w:r w:rsidRPr="00BD279D">
        <w:rPr>
          <w:i/>
        </w:rPr>
        <w:t xml:space="preserve"> Everyone</w:t>
      </w:r>
      <w:r>
        <w:t>, even though their behavior is detrimental to your well-being or the well-being of the world.</w:t>
      </w:r>
      <w:r w:rsidR="00BD279D">
        <w:t xml:space="preserve">  The benefit from this practice is to recognize the extent of your own attachment to identity and outcome of expectations and to then practice cultivating equanimity regarding this experience.  This does not mean to submit to injustice or harm; rather, there is an opportunity to practice Tonglen, the Tibetan compassion meditation, with the intention to turn distress and confusion into clear awareness and compassionate action.</w:t>
      </w:r>
      <w:bookmarkStart w:id="0" w:name="_GoBack"/>
      <w:bookmarkEnd w:id="0"/>
    </w:p>
    <w:sectPr w:rsidR="000D637D" w:rsidRPr="00B70F7D" w:rsidSect="0080783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24pt;height:24pt" o:bullet="t">
        <v:imagedata r:id="rId1" o:title="100 pix hi res dhamma wheel"/>
      </v:shape>
    </w:pict>
  </w:numPicBullet>
  <w:abstractNum w:abstractNumId="0" w15:restartNumberingAfterBreak="0">
    <w:nsid w:val="29BF4FB8"/>
    <w:multiLevelType w:val="hybridMultilevel"/>
    <w:tmpl w:val="35C8AF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394AA4"/>
    <w:multiLevelType w:val="hybridMultilevel"/>
    <w:tmpl w:val="5B5C37DC"/>
    <w:lvl w:ilvl="0" w:tplc="09C4DF08">
      <w:start w:val="1"/>
      <w:numFmt w:val="bullet"/>
      <w:lvlText w:val=""/>
      <w:lvlPicBulletId w:val="0"/>
      <w:lvlJc w:val="left"/>
      <w:pPr>
        <w:ind w:left="768" w:hanging="360"/>
      </w:pPr>
      <w:rPr>
        <w:rFonts w:ascii="Symbol" w:hAnsi="Symbol" w:hint="default"/>
        <w:color w:val="auto"/>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832"/>
    <w:rsid w:val="000D637D"/>
    <w:rsid w:val="002E60B5"/>
    <w:rsid w:val="00790393"/>
    <w:rsid w:val="00807832"/>
    <w:rsid w:val="008A591D"/>
    <w:rsid w:val="00A72E3A"/>
    <w:rsid w:val="00B70F7D"/>
    <w:rsid w:val="00BD2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70B21"/>
  <w15:chartTrackingRefBased/>
  <w15:docId w15:val="{DAC18DE8-88CC-44BD-8FCA-229577E7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60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2018-11-21T19:39:00Z</dcterms:created>
  <dcterms:modified xsi:type="dcterms:W3CDTF">2018-11-21T20:26:00Z</dcterms:modified>
</cp:coreProperties>
</file>