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083CD" w14:textId="7222B791" w:rsidR="00790393" w:rsidRDefault="00A626D0" w:rsidP="00753987">
      <w:pPr>
        <w:jc w:val="center"/>
      </w:pPr>
      <w:r>
        <w:t>Enjoying the Happiness of Others</w:t>
      </w:r>
    </w:p>
    <w:p w14:paraId="41677112" w14:textId="386996E8" w:rsidR="00753987" w:rsidRDefault="00753987" w:rsidP="00753987">
      <w:pPr>
        <w:jc w:val="center"/>
      </w:pPr>
    </w:p>
    <w:p w14:paraId="45CF142E" w14:textId="152F0435" w:rsidR="00753987" w:rsidRDefault="00753987" w:rsidP="00753987">
      <w:pPr>
        <w:ind w:firstLine="360"/>
      </w:pPr>
      <w:r>
        <w:t xml:space="preserve">One of the wholesome functions of the mind conditions empathy, producing joy at witnessing the happiness of others.  In Pali, this is termed </w:t>
      </w:r>
      <w:r w:rsidRPr="00B77F75">
        <w:rPr>
          <w:i/>
          <w:iCs/>
        </w:rPr>
        <w:t>mudita</w:t>
      </w:r>
      <w:r w:rsidR="00B77F75">
        <w:t xml:space="preserve"> (moo-dee-</w:t>
      </w:r>
      <w:proofErr w:type="spellStart"/>
      <w:r w:rsidR="00B77F75">
        <w:t>tah</w:t>
      </w:r>
      <w:proofErr w:type="spellEnd"/>
      <w:r w:rsidR="00B77F75">
        <w:t>)</w:t>
      </w:r>
      <w:r>
        <w:t xml:space="preserve">, translated as </w:t>
      </w:r>
      <w:r w:rsidRPr="00B77F75">
        <w:rPr>
          <w:i/>
          <w:iCs/>
        </w:rPr>
        <w:t>sympathetic joy</w:t>
      </w:r>
      <w:r>
        <w:t>.</w:t>
      </w:r>
      <w:r w:rsidR="00B77F75">
        <w:t xml:space="preserve">  It is the ability to resonate with the success, </w:t>
      </w:r>
      <w:r w:rsidR="00933134">
        <w:t>accomplishment,</w:t>
      </w:r>
      <w:r w:rsidR="00B77F75">
        <w:t xml:space="preserve"> or happiness of another being.  Resonance is the phenomenon that occurs when a second guitar string, tuned to a similar string on another instrument, vibrates at the same frequency, producing the same note.</w:t>
      </w:r>
    </w:p>
    <w:p w14:paraId="47C1343A" w14:textId="59FD8024" w:rsidR="00933134" w:rsidRDefault="00933134" w:rsidP="00753987">
      <w:pPr>
        <w:ind w:firstLine="360"/>
      </w:pPr>
    </w:p>
    <w:p w14:paraId="5CF03D54" w14:textId="77777777" w:rsidR="00286144" w:rsidRDefault="00933134" w:rsidP="00753987">
      <w:pPr>
        <w:ind w:firstLine="360"/>
      </w:pPr>
      <w:r>
        <w:t xml:space="preserve">Traditionally, mudita is one of the Four Divine Abidings, along with lovingkindness, </w:t>
      </w:r>
      <w:proofErr w:type="gramStart"/>
      <w:r>
        <w:t>compassion</w:t>
      </w:r>
      <w:proofErr w:type="gramEnd"/>
      <w:r>
        <w:t xml:space="preserve"> and equipoise.  The “far enemy” of mudita is jealousy and envy, while the “near enemy” is an overabundance of exuberance regarding the experience.  The near enemy is a quality of awareness that might be misunderstood as truly mudita, but lacks the balance that equipoise provides.</w:t>
      </w:r>
    </w:p>
    <w:p w14:paraId="1458D5F2" w14:textId="77777777" w:rsidR="00286144" w:rsidRDefault="00286144" w:rsidP="00753987">
      <w:pPr>
        <w:ind w:firstLine="360"/>
      </w:pPr>
    </w:p>
    <w:p w14:paraId="6D29D492" w14:textId="030AEC21" w:rsidR="00933134" w:rsidRDefault="00286144" w:rsidP="00753987">
      <w:pPr>
        <w:ind w:firstLine="360"/>
      </w:pPr>
      <w:r>
        <w:t>The joyfulness of one’s awareness is the result of reliving the mind from the burdens of the five hindrances: sense desire, aversion/ill-will, sloth/torpor, restlessness/</w:t>
      </w:r>
      <w:proofErr w:type="gramStart"/>
      <w:r>
        <w:t>worry</w:t>
      </w:r>
      <w:proofErr w:type="gramEnd"/>
      <w:r>
        <w:t xml:space="preserve"> and skeptical doubt.  There is a quality of buoyancy and heightened interest that allows for a more liberated understanding of the human condition.  Jealousy and envy emerge from the hindrances of sense desire and aversion/ill-will—sense desire creates an illusion that happiness and a fulfilled life occurs only when material and social desires are met, and when these expectations are thwarted, aversion/ill-will are manifested.  </w:t>
      </w:r>
      <w:r w:rsidR="00C36E8B">
        <w:t>The experience of jealousy involves a feeling of insecurity regarding status and the belief that one’s self-respect is affirmed by another person’s valuing of him or her, either romantically, professionally</w:t>
      </w:r>
      <w:r w:rsidR="00933134">
        <w:t xml:space="preserve"> </w:t>
      </w:r>
      <w:r w:rsidR="00C36E8B">
        <w:t>or in some other social context.  Envy is similar as an experience, involving sense desire and aversion/ill-will, but seems more focused on negatively comparing oneself to another person’s status or possessions.  There is still a quality of diminished self-esteem, as if one’s worthiness is not one’s own, but resides outside oneself, determined by social norms.</w:t>
      </w:r>
    </w:p>
    <w:p w14:paraId="55117000" w14:textId="19028AD1" w:rsidR="00C36E8B" w:rsidRDefault="00C36E8B" w:rsidP="00753987">
      <w:pPr>
        <w:ind w:firstLine="360"/>
      </w:pPr>
    </w:p>
    <w:p w14:paraId="1194441A" w14:textId="78235529" w:rsidR="00C36E8B" w:rsidRDefault="00C36E8B" w:rsidP="00753987">
      <w:pPr>
        <w:ind w:firstLine="360"/>
      </w:pPr>
      <w:r>
        <w:t xml:space="preserve">Buddhist concepts and practices counter these mental fabrications by fundamentally investigating the nature of self-identity in the concept of anatta, the absence of an enduring/autonomous self.  When we mindfully investigate how the mind creates a sense of self in relationship to cultural and interpersonal values and realize the fabricated nature of those beliefs, the unwholesome mind-conditioning function often called “comparing mind” </w:t>
      </w:r>
      <w:r w:rsidR="00F730E4">
        <w:t>loses potency and relevance.</w:t>
      </w:r>
    </w:p>
    <w:p w14:paraId="7E86EC9E" w14:textId="19306ACD" w:rsidR="00F730E4" w:rsidRDefault="00F730E4" w:rsidP="00753987">
      <w:pPr>
        <w:ind w:firstLine="360"/>
      </w:pPr>
    </w:p>
    <w:p w14:paraId="717E089F" w14:textId="712180B0" w:rsidR="00F730E4" w:rsidRDefault="00F730E4" w:rsidP="00753987">
      <w:pPr>
        <w:ind w:firstLine="360"/>
      </w:pPr>
      <w:r>
        <w:t>Regular mindfulness of breathing meditation creates the clarity and balance in the mind that opens experience to joyfully celebrating another being’s success or happiness without the burden of comparing mind, allowing a quality of delight and gladness to become dominant in a balanced way, countering jealousy/envy without becoming giddy or foolish.</w:t>
      </w:r>
    </w:p>
    <w:p w14:paraId="2D52D846" w14:textId="7728DA8E" w:rsidR="00F730E4" w:rsidRDefault="00F730E4" w:rsidP="00753987">
      <w:pPr>
        <w:ind w:firstLine="360"/>
      </w:pPr>
    </w:p>
    <w:p w14:paraId="75557105" w14:textId="4BB92BA8" w:rsidR="00605A87" w:rsidRDefault="00605A87" w:rsidP="00753987">
      <w:pPr>
        <w:ind w:firstLine="360"/>
      </w:pPr>
      <w:r>
        <w:t>In addition to mindfulness of breathing meditation, I encourage meditators to combine focusing attention on the breath</w:t>
      </w:r>
      <w:r w:rsidR="00FC6E24">
        <w:t xml:space="preserve"> with an interested investigation of whatever sensations might be noticeable in the middle of the chest.  I mentioned in the previous talk “Mindful Intention In Trying Times”, recorded on November 4, 2020, an important nerve called the vagal complex, which seems to be involved in associating mental constructs with emotional functions in the area of the chest where the heart operates.  This integrated focused attention can be combined with the intention to recognize and amplify joyous feelings associated with supporting and noticing the success and happiness of other beings. </w:t>
      </w:r>
    </w:p>
    <w:p w14:paraId="19CC9ED4" w14:textId="77777777" w:rsidR="00FC6E24" w:rsidRDefault="00FC6E24" w:rsidP="00753987">
      <w:pPr>
        <w:ind w:firstLine="360"/>
      </w:pPr>
    </w:p>
    <w:p w14:paraId="4F616E5C" w14:textId="0314B1B2" w:rsidR="00F730E4" w:rsidRDefault="00F730E4" w:rsidP="00753987">
      <w:pPr>
        <w:ind w:firstLine="360"/>
      </w:pPr>
      <w:r>
        <w:t>I find that contemplating when I have benefitted from another person’s support of my success through congratulations or generosity useful in understanding the feeling tone of mudita, and then can practice the same sort of unselfishly generous mindset regarding others.  I also find value in watching the uninhibited playful joy of young children or young dogs—I can easily identify the buoyancy of mudita and then more easily realize the experience in other settings that might otherwise be more difficult to relate to with appreciative joy.</w:t>
      </w:r>
    </w:p>
    <w:sectPr w:rsidR="00F730E4" w:rsidSect="007539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987"/>
    <w:rsid w:val="00286144"/>
    <w:rsid w:val="00605A87"/>
    <w:rsid w:val="00753987"/>
    <w:rsid w:val="00790393"/>
    <w:rsid w:val="00933134"/>
    <w:rsid w:val="00A626D0"/>
    <w:rsid w:val="00A72E3A"/>
    <w:rsid w:val="00B77F75"/>
    <w:rsid w:val="00C36E8B"/>
    <w:rsid w:val="00F730E4"/>
    <w:rsid w:val="00FC6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AA12C"/>
  <w15:chartTrackingRefBased/>
  <w15:docId w15:val="{7266B517-34DE-428A-8E8A-7A9EB3510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2020-11-12T19:28:00Z</dcterms:created>
  <dcterms:modified xsi:type="dcterms:W3CDTF">2020-11-12T19:28:00Z</dcterms:modified>
</cp:coreProperties>
</file>