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2CC53" w14:textId="79FC4965" w:rsidR="00790393" w:rsidRDefault="008B48A6" w:rsidP="008B48A6">
      <w:pPr>
        <w:jc w:val="center"/>
      </w:pPr>
      <w:r>
        <w:t>Reviewing Non-Attachment And Non-Aversion</w:t>
      </w:r>
    </w:p>
    <w:p w14:paraId="5E989875" w14:textId="1F1DA895" w:rsidR="008B48A6" w:rsidRDefault="008B48A6" w:rsidP="008B48A6">
      <w:pPr>
        <w:jc w:val="center"/>
      </w:pPr>
    </w:p>
    <w:p w14:paraId="4FD91B11" w14:textId="73E12996" w:rsidR="008B48A6" w:rsidRDefault="008B48A6" w:rsidP="008B48A6">
      <w:pPr>
        <w:ind w:firstLine="360"/>
      </w:pPr>
      <w:r>
        <w:t>These notes continue reviewing the Universal Wholesome Cetasikas</w:t>
      </w:r>
      <w:r w:rsidR="000869B5">
        <w:t xml:space="preserve"> of Non-Attachment and Non-Aversion</w:t>
      </w:r>
      <w:r>
        <w:t>, those mind-conditioning functions that cooperatively shape each moment of the self-organizing process that is free from dukkha</w:t>
      </w:r>
      <w:r w:rsidR="000869B5">
        <w:t>--</w:t>
      </w:r>
      <w:r>
        <w:t>distress and confusion.  These characteristics that constitute a well-lived life are obscured by craving and clinging, with craving representing the hindrance of aversion/ill-will and clinging representing the Unwholesome Cetasika of Attachment to Views.  The following descriptions will clarify these two wholesome mind-conditioning functions and how mindfulness of breathing meditation fosters their development.</w:t>
      </w:r>
    </w:p>
    <w:p w14:paraId="76001EAC" w14:textId="7DA5AC89" w:rsidR="008B48A6" w:rsidRDefault="008B48A6" w:rsidP="008B48A6"/>
    <w:p w14:paraId="1ACAF761" w14:textId="634D3ED8" w:rsidR="000869B5" w:rsidRDefault="008B48A6" w:rsidP="008B48A6">
      <w:r w:rsidRPr="007632B5">
        <w:rPr>
          <w:b/>
          <w:bCs/>
        </w:rPr>
        <w:t>Non-Attachment</w:t>
      </w:r>
      <w:r>
        <w:t xml:space="preserve">:  The Pali word for this cetasika is </w:t>
      </w:r>
      <w:r w:rsidRPr="007632B5">
        <w:rPr>
          <w:i/>
          <w:iCs/>
        </w:rPr>
        <w:t>alobha</w:t>
      </w:r>
      <w:r>
        <w:t xml:space="preserve"> (ah-low-bah)</w:t>
      </w:r>
      <w:r w:rsidR="007632B5">
        <w:t xml:space="preserve">, which is </w:t>
      </w:r>
      <w:r w:rsidR="007632B5" w:rsidRPr="00DE1DC6">
        <w:rPr>
          <w:i/>
          <w:iCs/>
        </w:rPr>
        <w:t xml:space="preserve">the absence of clinging to </w:t>
      </w:r>
      <w:r w:rsidR="004E6C7E">
        <w:rPr>
          <w:i/>
          <w:iCs/>
        </w:rPr>
        <w:t xml:space="preserve">feelings and </w:t>
      </w:r>
      <w:r w:rsidR="007632B5" w:rsidRPr="00DE1DC6">
        <w:rPr>
          <w:i/>
          <w:iCs/>
        </w:rPr>
        <w:t>thoughts that emerge into awareness</w:t>
      </w:r>
      <w:r>
        <w:t>.</w:t>
      </w:r>
      <w:r w:rsidR="00404320">
        <w:t xml:space="preserve">  </w:t>
      </w:r>
      <w:r w:rsidR="00DE1DC6">
        <w:t>In this case there</w:t>
      </w:r>
      <w:r w:rsidR="007632B5">
        <w:t xml:space="preserve"> is </w:t>
      </w:r>
      <w:r w:rsidR="004E6C7E">
        <w:t>a clear awareness</w:t>
      </w:r>
      <w:r w:rsidR="007632B5">
        <w:t xml:space="preserve"> that the thoughts are </w:t>
      </w:r>
      <w:r w:rsidR="000869B5">
        <w:t xml:space="preserve">mental </w:t>
      </w:r>
      <w:r w:rsidR="007632B5">
        <w:t>fabrications that may or may not be beneficial</w:t>
      </w:r>
      <w:r w:rsidR="004E6C7E">
        <w:t>.  Lobha is</w:t>
      </w:r>
      <w:r w:rsidR="007632B5">
        <w:t xml:space="preserve"> an internal and cultivated ability to detach, seeing the thoughts as impersonal.  </w:t>
      </w:r>
      <w:r w:rsidR="000869B5">
        <w:t xml:space="preserve">The normal condition of the untrained mind is so enchanted by attachment to the view of an enduring, autonomous self that it requires a lot of practice to actually understand the delusional characteristics of our personality dynamics.  The delusional aspects are often </w:t>
      </w:r>
      <w:r w:rsidR="004E6C7E">
        <w:t>benign but</w:t>
      </w:r>
      <w:r w:rsidR="000869B5">
        <w:t xml:space="preserve"> are vulnerable to </w:t>
      </w:r>
      <w:r w:rsidR="004E6C7E">
        <w:t xml:space="preserve">craving and clinging resulting in </w:t>
      </w:r>
      <w:r w:rsidR="000869B5">
        <w:t xml:space="preserve">dysfunctional behaviors that cause significant problems in life.  </w:t>
      </w:r>
    </w:p>
    <w:p w14:paraId="294D1D6C" w14:textId="77777777" w:rsidR="000869B5" w:rsidRDefault="000869B5" w:rsidP="008B48A6"/>
    <w:p w14:paraId="57D8EDF1" w14:textId="41E88143" w:rsidR="008B48A6" w:rsidRDefault="00404320" w:rsidP="000869B5">
      <w:pPr>
        <w:ind w:firstLine="360"/>
      </w:pPr>
      <w:r>
        <w:t>Nina von Gorkem’s book “Cetasika</w:t>
      </w:r>
      <w:r w:rsidR="007632B5">
        <w:t>s</w:t>
      </w:r>
      <w:r>
        <w:t xml:space="preserve">” has been a resource for my studies for many years.  Here are some useful excerpts regarding </w:t>
      </w:r>
      <w:r w:rsidRPr="004E6C7E">
        <w:rPr>
          <w:i/>
          <w:iCs/>
        </w:rPr>
        <w:t>lobha</w:t>
      </w:r>
      <w:r w:rsidR="000869B5">
        <w:t xml:space="preserve">, </w:t>
      </w:r>
      <w:r w:rsidR="000869B5" w:rsidRPr="004E6C7E">
        <w:rPr>
          <w:i/>
          <w:iCs/>
        </w:rPr>
        <w:t>attachment to views</w:t>
      </w:r>
      <w:r w:rsidR="007632B5">
        <w:t xml:space="preserve">, which is the opposite </w:t>
      </w:r>
      <w:r w:rsidR="000869B5">
        <w:t>of</w:t>
      </w:r>
      <w:r w:rsidR="007632B5">
        <w:t xml:space="preserve"> alobha,</w:t>
      </w:r>
      <w:r>
        <w:t xml:space="preserve"> from her book, beginning on page 109:</w:t>
      </w:r>
    </w:p>
    <w:p w14:paraId="49BADC80" w14:textId="20AA0640" w:rsidR="00404320" w:rsidRDefault="00404320" w:rsidP="008B48A6"/>
    <w:p w14:paraId="35BE805F" w14:textId="55B10D0F" w:rsidR="00404320" w:rsidRDefault="00404320" w:rsidP="00404320">
      <w:pPr>
        <w:ind w:left="720" w:right="720"/>
        <w:rPr>
          <w:rFonts w:cstheme="minorHAnsi"/>
          <w:sz w:val="20"/>
          <w:szCs w:val="20"/>
        </w:rPr>
      </w:pPr>
      <w:r w:rsidRPr="00404320">
        <w:rPr>
          <w:rFonts w:cstheme="minorHAnsi"/>
          <w:sz w:val="20"/>
          <w:szCs w:val="20"/>
        </w:rPr>
        <w:t xml:space="preserve">Lobha is attached to many different kinds of objects and it has many degrees. Different names can denote the cetasika which is lobha, Raga (greed), abhijja (covetousness) and tanha (craving) are other names for lobha, when lobha is coarse it motivates akusala kamma patha (unwholesome course of action) through body, speech or mind. Because of lobha one may commit many kinds of bad deeds in order to obtain what one desires. If the degree of akusala is such that it motivates an evil deed, the result of it may be an unhappy rebirth or unpleasant experiences through the senses in the course of life. Lobha can motivate akusala kamma pathas through the body, which are stealing and sexual misbehaviour, and akusala kamma pathas through speech which is lying, slandering and idle talk. Lobha can motivate covetousness or </w:t>
      </w:r>
      <w:r w:rsidRPr="00404320">
        <w:rPr>
          <w:rFonts w:cstheme="minorHAnsi"/>
          <w:i/>
          <w:iCs/>
          <w:sz w:val="20"/>
          <w:szCs w:val="20"/>
        </w:rPr>
        <w:t>abhijja,</w:t>
      </w:r>
      <w:r w:rsidRPr="00404320">
        <w:rPr>
          <w:rFonts w:cstheme="minorHAnsi"/>
          <w:sz w:val="20"/>
          <w:szCs w:val="20"/>
        </w:rPr>
        <w:t xml:space="preserve"> the desire to take away someone else's property, which is akusala kamma patha through the mind. Moreover, when it is accompanied by ditthi, it can motivate certain kinds of wrong view which are akusala kamma patha through the mind (1 Certain kinds of wrong view, not every kind, are akusala kamma patha through the mind</w:t>
      </w:r>
      <w:r>
        <w:rPr>
          <w:rFonts w:cstheme="minorHAnsi"/>
          <w:sz w:val="20"/>
          <w:szCs w:val="20"/>
        </w:rPr>
        <w:t>….</w:t>
      </w:r>
      <w:r w:rsidRPr="00404320">
        <w:rPr>
          <w:rFonts w:cstheme="minorHAnsi"/>
          <w:sz w:val="20"/>
          <w:szCs w:val="20"/>
        </w:rPr>
        <w:t>Lobha is extremely hard to eradicate because it has been accumulated, also in past lives; it is deeply rooted. Even when we have studied the Dhamma and we have heard about the dangers of lobha we still want pleasant things for ourselves. We want possessions and we are attached to people. At the moment of attachment we do not realize that all the things we desire are susceptible to change, that they cannot last.</w:t>
      </w:r>
    </w:p>
    <w:p w14:paraId="1093FDD0" w14:textId="77777777" w:rsidR="00404320" w:rsidRDefault="00404320" w:rsidP="00404320">
      <w:pPr>
        <w:ind w:firstLine="360"/>
        <w:rPr>
          <w:rFonts w:cstheme="minorHAnsi"/>
        </w:rPr>
      </w:pPr>
    </w:p>
    <w:p w14:paraId="044EDB6F" w14:textId="1A0B9E22" w:rsidR="00404320" w:rsidRDefault="00404320" w:rsidP="00404320">
      <w:pPr>
        <w:ind w:firstLine="360"/>
        <w:rPr>
          <w:rFonts w:cstheme="minorHAnsi"/>
        </w:rPr>
      </w:pPr>
      <w:r>
        <w:rPr>
          <w:rFonts w:cstheme="minorHAnsi"/>
        </w:rPr>
        <w:t>Lobha is the default mode of human personality structure</w:t>
      </w:r>
      <w:r w:rsidR="004E6C7E">
        <w:rPr>
          <w:rFonts w:cstheme="minorHAnsi"/>
        </w:rPr>
        <w:t xml:space="preserve">, so a primary capability for development is recognizing the dukkha that is the result and </w:t>
      </w:r>
      <w:r>
        <w:rPr>
          <w:rFonts w:cstheme="minorHAnsi"/>
        </w:rPr>
        <w:t xml:space="preserve">train the mind to experience </w:t>
      </w:r>
      <w:r w:rsidR="004E6C7E">
        <w:rPr>
          <w:rFonts w:cstheme="minorHAnsi"/>
        </w:rPr>
        <w:t xml:space="preserve">alobha, </w:t>
      </w:r>
      <w:r>
        <w:rPr>
          <w:rFonts w:cstheme="minorHAnsi"/>
        </w:rPr>
        <w:t xml:space="preserve">the absence of attachment, through the cultivation of clear awareness that directly understands the transitory and impersonal nature of </w:t>
      </w:r>
      <w:r w:rsidR="004E6C7E">
        <w:rPr>
          <w:rFonts w:cstheme="minorHAnsi"/>
        </w:rPr>
        <w:t xml:space="preserve">feelings and </w:t>
      </w:r>
      <w:r>
        <w:rPr>
          <w:rFonts w:cstheme="minorHAnsi"/>
        </w:rPr>
        <w:t>thinking</w:t>
      </w:r>
      <w:r w:rsidR="004E6C7E">
        <w:rPr>
          <w:rFonts w:cstheme="minorHAnsi"/>
        </w:rPr>
        <w:t xml:space="preserve">, </w:t>
      </w:r>
      <w:r>
        <w:rPr>
          <w:rFonts w:cstheme="minorHAnsi"/>
        </w:rPr>
        <w:t xml:space="preserve"> as well as the ability to redirect attention from those unwholesome thoughts to wholesome processes.</w:t>
      </w:r>
    </w:p>
    <w:p w14:paraId="0F61D0BE" w14:textId="3691B0F6" w:rsidR="00DE1DC6" w:rsidRDefault="00DE1DC6" w:rsidP="00DE1DC6">
      <w:pPr>
        <w:rPr>
          <w:rFonts w:cstheme="minorHAnsi"/>
        </w:rPr>
      </w:pPr>
    </w:p>
    <w:p w14:paraId="4E184B43" w14:textId="77777777" w:rsidR="007841BC" w:rsidRDefault="00DE1DC6" w:rsidP="00DE1DC6">
      <w:pPr>
        <w:rPr>
          <w:rFonts w:cstheme="minorHAnsi"/>
        </w:rPr>
      </w:pPr>
      <w:r w:rsidRPr="00DE1DC6">
        <w:rPr>
          <w:rFonts w:cstheme="minorHAnsi"/>
          <w:b/>
          <w:bCs/>
        </w:rPr>
        <w:t>Non-Aversion</w:t>
      </w:r>
      <w:r>
        <w:rPr>
          <w:rFonts w:cstheme="minorHAnsi"/>
        </w:rPr>
        <w:t xml:space="preserve">:  The Pali word for this cetasika is </w:t>
      </w:r>
      <w:r w:rsidRPr="00DE1DC6">
        <w:rPr>
          <w:rFonts w:cstheme="minorHAnsi"/>
          <w:i/>
          <w:iCs/>
        </w:rPr>
        <w:t xml:space="preserve">adosa </w:t>
      </w:r>
      <w:r>
        <w:rPr>
          <w:rFonts w:cstheme="minorHAnsi"/>
        </w:rPr>
        <w:t xml:space="preserve">(ah-doh-sah), </w:t>
      </w:r>
      <w:r w:rsidRPr="00DE1DC6">
        <w:rPr>
          <w:rFonts w:cstheme="minorHAnsi"/>
          <w:i/>
          <w:iCs/>
        </w:rPr>
        <w:t>the absence of aversion</w:t>
      </w:r>
      <w:r>
        <w:rPr>
          <w:rFonts w:cstheme="minorHAnsi"/>
        </w:rPr>
        <w:t xml:space="preserve">.  The Pali word for the </w:t>
      </w:r>
      <w:r w:rsidR="004E6C7E">
        <w:rPr>
          <w:rFonts w:cstheme="minorHAnsi"/>
        </w:rPr>
        <w:t>aversion</w:t>
      </w:r>
      <w:r>
        <w:rPr>
          <w:rFonts w:cstheme="minorHAnsi"/>
        </w:rPr>
        <w:t xml:space="preserve"> is dosa</w:t>
      </w:r>
      <w:r w:rsidR="0091150B">
        <w:rPr>
          <w:rFonts w:cstheme="minorHAnsi"/>
        </w:rPr>
        <w:t>,</w:t>
      </w:r>
      <w:r>
        <w:rPr>
          <w:rFonts w:cstheme="minorHAnsi"/>
        </w:rPr>
        <w:t xml:space="preserve"> one of the Unwholesome Cetasikas, reviewed in an earlier talk.</w:t>
      </w:r>
      <w:r w:rsidR="0091150B">
        <w:rPr>
          <w:rFonts w:cstheme="minorHAnsi"/>
        </w:rPr>
        <w:t xml:space="preserve"> </w:t>
      </w:r>
      <w:r w:rsidR="00F771D4">
        <w:rPr>
          <w:rFonts w:cstheme="minorHAnsi"/>
        </w:rPr>
        <w:t xml:space="preserve"> Aversion is </w:t>
      </w:r>
      <w:r w:rsidR="004E6C7E">
        <w:rPr>
          <w:rFonts w:cstheme="minorHAnsi"/>
        </w:rPr>
        <w:t xml:space="preserve">also one of the Five Hindrances and operates through </w:t>
      </w:r>
      <w:r w:rsidR="00F771D4">
        <w:rPr>
          <w:rFonts w:cstheme="minorHAnsi"/>
        </w:rPr>
        <w:t xml:space="preserve">a process of contraction and mental rigidity that occurs when attention becomes attached (lobha) to a particular </w:t>
      </w:r>
      <w:r w:rsidR="007841BC">
        <w:rPr>
          <w:rFonts w:cstheme="minorHAnsi"/>
        </w:rPr>
        <w:t xml:space="preserve">unpleasant feeling </w:t>
      </w:r>
      <w:r w:rsidR="00F771D4">
        <w:rPr>
          <w:rFonts w:cstheme="minorHAnsi"/>
        </w:rPr>
        <w:t xml:space="preserve">in the dynamic interaction between external environmental stimulation and internal mental fabrication. </w:t>
      </w:r>
      <w:r w:rsidR="0091150B">
        <w:rPr>
          <w:rFonts w:cstheme="minorHAnsi"/>
        </w:rPr>
        <w:t xml:space="preserve"> </w:t>
      </w:r>
      <w:r w:rsidR="007841BC">
        <w:rPr>
          <w:rFonts w:cstheme="minorHAnsi"/>
        </w:rPr>
        <w:t xml:space="preserve">When the feeling is understood as transitory and is accepted in a non-reactive way, the likelihood of attachment is significantly reduced.  </w:t>
      </w:r>
    </w:p>
    <w:p w14:paraId="0F7498F4" w14:textId="77777777" w:rsidR="007841BC" w:rsidRDefault="007841BC" w:rsidP="00DE1DC6">
      <w:pPr>
        <w:rPr>
          <w:rFonts w:cstheme="minorHAnsi"/>
        </w:rPr>
      </w:pPr>
    </w:p>
    <w:p w14:paraId="0E3EA017" w14:textId="0C7B90CB" w:rsidR="00DE1DC6" w:rsidRDefault="0091150B" w:rsidP="007841BC">
      <w:pPr>
        <w:ind w:firstLine="360"/>
        <w:rPr>
          <w:rFonts w:cstheme="minorHAnsi"/>
        </w:rPr>
      </w:pPr>
      <w:r>
        <w:rPr>
          <w:rFonts w:cstheme="minorHAnsi"/>
        </w:rPr>
        <w:t>Adosa is synonymous with metta, lovingkindness, on</w:t>
      </w:r>
      <w:r w:rsidR="007841BC">
        <w:rPr>
          <w:rFonts w:cstheme="minorHAnsi"/>
        </w:rPr>
        <w:t>e</w:t>
      </w:r>
      <w:r>
        <w:rPr>
          <w:rFonts w:cstheme="minorHAnsi"/>
        </w:rPr>
        <w:t xml:space="preserve"> of the Four Divine Abidings, and is a manifestation of Right Intention, part of the Wisdom Aggregate of the Noble Eightfold Path.  Because both alobha and adosa are Universal Wholesome Cetasikas, they are interconnected in their functioning.  They also are closely interrelated with the other Universal Wholesome Cetasikas: confidence, mindfulness, moral shame, respect for consequences and equanimity.  The first four of these mind conditioning categories have been reviewed and posted recently and can be found in the </w:t>
      </w:r>
      <w:r>
        <w:rPr>
          <w:rFonts w:cstheme="minorHAnsi"/>
        </w:rPr>
        <w:lastRenderedPageBreak/>
        <w:t xml:space="preserve">Orlando Insight archives.  The focus of next week’s talk will be the last of the Universal Wholesome Cetasikas, </w:t>
      </w:r>
      <w:r w:rsidR="00AD2312">
        <w:rPr>
          <w:rFonts w:cstheme="minorHAnsi"/>
        </w:rPr>
        <w:t>equanimity.</w:t>
      </w:r>
    </w:p>
    <w:p w14:paraId="2772DEC8" w14:textId="7CD97785" w:rsidR="005C3DCD" w:rsidRDefault="005C3DCD" w:rsidP="00DE1DC6">
      <w:pPr>
        <w:rPr>
          <w:rFonts w:cstheme="minorHAnsi"/>
        </w:rPr>
      </w:pPr>
    </w:p>
    <w:p w14:paraId="3DCB137E" w14:textId="359919EC" w:rsidR="005C3DCD" w:rsidRDefault="005C3DCD" w:rsidP="005C3DCD">
      <w:pPr>
        <w:ind w:firstLine="360"/>
        <w:rPr>
          <w:rFonts w:cstheme="minorHAnsi"/>
        </w:rPr>
      </w:pPr>
      <w:r>
        <w:rPr>
          <w:rFonts w:cstheme="minorHAnsi"/>
        </w:rPr>
        <w:t xml:space="preserve">How can mindfulness of breathing meditation support the development of these two mind conditioning functions?  Of course, applying the fundamental practices of aiming and sustaining attention is at the core for this project.  Along with this </w:t>
      </w:r>
      <w:r w:rsidR="007841BC">
        <w:rPr>
          <w:rFonts w:cstheme="minorHAnsi"/>
        </w:rPr>
        <w:t xml:space="preserve">intentional </w:t>
      </w:r>
      <w:r>
        <w:rPr>
          <w:rFonts w:cstheme="minorHAnsi"/>
        </w:rPr>
        <w:t xml:space="preserve">action, being diligent in noticing </w:t>
      </w:r>
      <w:r w:rsidR="007841BC">
        <w:rPr>
          <w:rFonts w:cstheme="minorHAnsi"/>
        </w:rPr>
        <w:t xml:space="preserve">how </w:t>
      </w:r>
      <w:r>
        <w:rPr>
          <w:rFonts w:cstheme="minorHAnsi"/>
        </w:rPr>
        <w:t xml:space="preserve">the process of emergent conditions </w:t>
      </w:r>
      <w:r w:rsidR="007841BC">
        <w:rPr>
          <w:rFonts w:cstheme="minorHAnsi"/>
        </w:rPr>
        <w:t xml:space="preserve">come together </w:t>
      </w:r>
      <w:r>
        <w:rPr>
          <w:rFonts w:cstheme="minorHAnsi"/>
        </w:rPr>
        <w:t xml:space="preserve">is crucial, that is, attention to the combined characteristics of physical sensations, mood, level of alertness and thoughts as transient phenomena, not “myself”.  In other words, paying attention to how the process flows in detail, without identifying with the content as a self that is anything other than a fabrication, which may or may not be beneficial ethically or productively.  </w:t>
      </w:r>
      <w:r w:rsidR="00F771D4">
        <w:rPr>
          <w:rFonts w:cstheme="minorHAnsi"/>
        </w:rPr>
        <w:t xml:space="preserve">This is the manifestation of </w:t>
      </w:r>
      <w:r w:rsidR="007841BC">
        <w:rPr>
          <w:rFonts w:cstheme="minorHAnsi"/>
        </w:rPr>
        <w:t xml:space="preserve">the cooperation of adosa and </w:t>
      </w:r>
      <w:r w:rsidR="00F771D4">
        <w:rPr>
          <w:rFonts w:cstheme="minorHAnsi"/>
        </w:rPr>
        <w:t xml:space="preserve">alobha, non-attachment.  </w:t>
      </w:r>
      <w:r>
        <w:rPr>
          <w:rFonts w:cstheme="minorHAnsi"/>
        </w:rPr>
        <w:t xml:space="preserve">This attitude creates a “witnessing” function of awareness; the witness is also a fabrication, and the ultimate goal of realizing </w:t>
      </w:r>
      <w:r w:rsidR="00F771D4">
        <w:rPr>
          <w:rFonts w:cstheme="minorHAnsi"/>
        </w:rPr>
        <w:t xml:space="preserve">Nirvana is achieved </w:t>
      </w:r>
      <w:r w:rsidR="007841BC">
        <w:rPr>
          <w:rFonts w:cstheme="minorHAnsi"/>
        </w:rPr>
        <w:t xml:space="preserve">when </w:t>
      </w:r>
      <w:r w:rsidR="00F771D4">
        <w:rPr>
          <w:rFonts w:cstheme="minorHAnsi"/>
        </w:rPr>
        <w:t>this witness is also in awareness in a non-attached way.</w:t>
      </w:r>
      <w:r w:rsidR="007841BC">
        <w:rPr>
          <w:rFonts w:cstheme="minorHAnsi"/>
        </w:rPr>
        <w:t xml:space="preserve">  An analogy might be what happens in a movie theater, observed in a particular way—you can notice the flickering colors as phenomena, the screen they are reflected upon as another phenomenon and finally, the projector as a phenomenon as well, impersonal and a function of the way reality operates, not as a self.</w:t>
      </w:r>
    </w:p>
    <w:p w14:paraId="273563D1" w14:textId="46430DDC" w:rsidR="00F771D4" w:rsidRDefault="00F771D4" w:rsidP="005C3DCD">
      <w:pPr>
        <w:ind w:firstLine="360"/>
        <w:rPr>
          <w:rFonts w:cstheme="minorHAnsi"/>
        </w:rPr>
      </w:pPr>
    </w:p>
    <w:p w14:paraId="15778EF6" w14:textId="5FB5BA1E" w:rsidR="00F771D4" w:rsidRPr="00404320" w:rsidRDefault="007841BC" w:rsidP="005C3DCD">
      <w:pPr>
        <w:ind w:firstLine="360"/>
        <w:rPr>
          <w:rFonts w:cstheme="minorHAnsi"/>
        </w:rPr>
      </w:pPr>
      <w:r>
        <w:rPr>
          <w:rFonts w:cstheme="minorHAnsi"/>
        </w:rPr>
        <w:t>C</w:t>
      </w:r>
      <w:r w:rsidR="00F771D4">
        <w:rPr>
          <w:rFonts w:cstheme="minorHAnsi"/>
        </w:rPr>
        <w:t xml:space="preserve">ontributing factor </w:t>
      </w:r>
      <w:r>
        <w:rPr>
          <w:rFonts w:cstheme="minorHAnsi"/>
        </w:rPr>
        <w:t xml:space="preserve">to </w:t>
      </w:r>
      <w:r w:rsidR="00F771D4">
        <w:rPr>
          <w:rFonts w:cstheme="minorHAnsi"/>
        </w:rPr>
        <w:t>this process of Awakening</w:t>
      </w:r>
      <w:r>
        <w:rPr>
          <w:rFonts w:cstheme="minorHAnsi"/>
        </w:rPr>
        <w:t>,</w:t>
      </w:r>
      <w:r w:rsidR="00F771D4">
        <w:rPr>
          <w:rFonts w:cstheme="minorHAnsi"/>
        </w:rPr>
        <w:t xml:space="preserve"> </w:t>
      </w:r>
      <w:r>
        <w:rPr>
          <w:rFonts w:cstheme="minorHAnsi"/>
        </w:rPr>
        <w:t xml:space="preserve">is </w:t>
      </w:r>
      <w:r w:rsidR="00F771D4">
        <w:rPr>
          <w:rFonts w:cstheme="minorHAnsi"/>
        </w:rPr>
        <w:t xml:space="preserve">adosa, non-aversion.  As the mind becomes more skilled at noticing the transient, impersonal </w:t>
      </w:r>
      <w:r>
        <w:rPr>
          <w:rFonts w:cstheme="minorHAnsi"/>
        </w:rPr>
        <w:t>feelings within</w:t>
      </w:r>
      <w:r w:rsidR="00F771D4">
        <w:rPr>
          <w:rFonts w:cstheme="minorHAnsi"/>
        </w:rPr>
        <w:t xml:space="preserve"> the selfing process, </w:t>
      </w:r>
      <w:r w:rsidR="00942589">
        <w:rPr>
          <w:rFonts w:cstheme="minorHAnsi"/>
        </w:rPr>
        <w:t xml:space="preserve">adosa provides </w:t>
      </w:r>
      <w:r>
        <w:rPr>
          <w:rFonts w:cstheme="minorHAnsi"/>
        </w:rPr>
        <w:t>the ability to avoid</w:t>
      </w:r>
      <w:r w:rsidR="00F771D4">
        <w:rPr>
          <w:rFonts w:cstheme="minorHAnsi"/>
        </w:rPr>
        <w:t xml:space="preserve"> an impulsive aversive reaction as the mind recoils from insights into the absence of an enduring, autonomous self.  In the Christian mystical experience this can be called the Dark Night of the Soul.  The ability to counter this reactivity with non-aversion is key to overcoming this reactivity, and this largely in</w:t>
      </w:r>
      <w:r w:rsidR="00942589">
        <w:rPr>
          <w:rFonts w:cstheme="minorHAnsi"/>
        </w:rPr>
        <w:t>cludes</w:t>
      </w:r>
      <w:r w:rsidR="00F771D4">
        <w:rPr>
          <w:rFonts w:cstheme="minorHAnsi"/>
        </w:rPr>
        <w:t xml:space="preserve"> the cultivation of equanimity, the next of the Universal Wholesome Cetasikas, the topic for next week’s discussion.</w:t>
      </w:r>
    </w:p>
    <w:sectPr w:rsidR="00F771D4" w:rsidRPr="00404320" w:rsidSect="008B48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A6"/>
    <w:rsid w:val="000869B5"/>
    <w:rsid w:val="00404320"/>
    <w:rsid w:val="004E6C7E"/>
    <w:rsid w:val="005C3DCD"/>
    <w:rsid w:val="007632B5"/>
    <w:rsid w:val="007841BC"/>
    <w:rsid w:val="00790393"/>
    <w:rsid w:val="008B48A6"/>
    <w:rsid w:val="0091150B"/>
    <w:rsid w:val="00942589"/>
    <w:rsid w:val="00A72E3A"/>
    <w:rsid w:val="00AD2312"/>
    <w:rsid w:val="00DE1DC6"/>
    <w:rsid w:val="00F7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4849"/>
  <w15:chartTrackingRefBased/>
  <w15:docId w15:val="{9B7DAF02-A151-4752-A5FB-12D0AB3B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1561</TotalTime>
  <Pages>2</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2020-09-28T18:23:00Z</dcterms:created>
  <dcterms:modified xsi:type="dcterms:W3CDTF">2020-09-30T20:46:00Z</dcterms:modified>
</cp:coreProperties>
</file>